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A682" w14:textId="3F8538DC" w:rsidR="00E155D6" w:rsidRPr="007737DF" w:rsidRDefault="00E113FB" w:rsidP="007737DF">
      <w:pPr>
        <w:jc w:val="center"/>
        <w:rPr>
          <w:rFonts w:cs="Arial"/>
          <w:b/>
          <w:sz w:val="24"/>
        </w:rPr>
      </w:pPr>
      <w:r>
        <w:rPr>
          <w:rFonts w:cs="Arial"/>
          <w:b/>
          <w:noProof/>
          <w:sz w:val="24"/>
        </w:rPr>
        <w:drawing>
          <wp:inline distT="0" distB="0" distL="0" distR="0" wp14:anchorId="74E3208B" wp14:editId="58554A89">
            <wp:extent cx="1265004" cy="1265004"/>
            <wp:effectExtent l="0" t="0" r="508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5937" cy="1275937"/>
                    </a:xfrm>
                    <a:prstGeom prst="rect">
                      <a:avLst/>
                    </a:prstGeom>
                  </pic:spPr>
                </pic:pic>
              </a:graphicData>
            </a:graphic>
          </wp:inline>
        </w:drawing>
      </w:r>
    </w:p>
    <w:p w14:paraId="06EFDA9C" w14:textId="3AA2562F" w:rsidR="007737DF" w:rsidRDefault="007737DF" w:rsidP="00E113FB">
      <w:pPr>
        <w:rPr>
          <w:b/>
          <w:szCs w:val="22"/>
          <w:u w:val="single"/>
        </w:rPr>
      </w:pPr>
    </w:p>
    <w:p w14:paraId="433757A3" w14:textId="3210EE97" w:rsidR="00E0102B" w:rsidRPr="00A86D64" w:rsidRDefault="00E0102B" w:rsidP="00881866">
      <w:pPr>
        <w:jc w:val="center"/>
        <w:rPr>
          <w:b/>
          <w:sz w:val="24"/>
          <w:u w:val="single"/>
        </w:rPr>
      </w:pPr>
      <w:r w:rsidRPr="00A86D64">
        <w:rPr>
          <w:b/>
          <w:szCs w:val="22"/>
          <w:u w:val="single"/>
        </w:rPr>
        <w:t>ADMISSIONS POLICY</w:t>
      </w:r>
    </w:p>
    <w:p w14:paraId="3D29DDA2" w14:textId="162E1186" w:rsidR="00E0102B" w:rsidRDefault="00E0102B" w:rsidP="00E0102B">
      <w:pPr>
        <w:rPr>
          <w:sz w:val="24"/>
        </w:rPr>
      </w:pPr>
    </w:p>
    <w:p w14:paraId="0062F024" w14:textId="77777777" w:rsidR="007737DF" w:rsidRPr="00A86D64" w:rsidRDefault="007737DF" w:rsidP="00E0102B">
      <w:pPr>
        <w:rPr>
          <w:sz w:val="24"/>
        </w:rPr>
      </w:pPr>
    </w:p>
    <w:p w14:paraId="0A286C64" w14:textId="0343D735" w:rsidR="00E0102B" w:rsidRPr="00A86D64" w:rsidRDefault="00E0102B" w:rsidP="00E0102B">
      <w:pPr>
        <w:rPr>
          <w:sz w:val="24"/>
        </w:rPr>
      </w:pPr>
      <w:r w:rsidRPr="00A86D64">
        <w:rPr>
          <w:sz w:val="24"/>
        </w:rPr>
        <w:t xml:space="preserve">Woodpeckers Pre-school aims to be accessible to all children and families within the local community.  We aim to ensure that all sections of our community have access to the setting through open, fair and clearly communicated procedures including advertisements in both local publications and newspapers and services families may access such as </w:t>
      </w:r>
      <w:r w:rsidR="008F04B7" w:rsidRPr="00A86D64">
        <w:rPr>
          <w:sz w:val="24"/>
        </w:rPr>
        <w:t>doctors’</w:t>
      </w:r>
      <w:r w:rsidRPr="00A86D64">
        <w:rPr>
          <w:sz w:val="24"/>
        </w:rPr>
        <w:t xml:space="preserve"> surgeries, Children’s Centres and schools.</w:t>
      </w:r>
    </w:p>
    <w:p w14:paraId="4BD2F851" w14:textId="77777777" w:rsidR="00E0102B" w:rsidRPr="00A86D64" w:rsidRDefault="00E0102B" w:rsidP="00E0102B">
      <w:pPr>
        <w:rPr>
          <w:sz w:val="24"/>
        </w:rPr>
      </w:pPr>
    </w:p>
    <w:p w14:paraId="778D19E8" w14:textId="77777777" w:rsidR="00E0102B" w:rsidRPr="00A86D64" w:rsidRDefault="00E0102B" w:rsidP="00E0102B">
      <w:pPr>
        <w:rPr>
          <w:sz w:val="24"/>
        </w:rPr>
      </w:pPr>
      <w:r w:rsidRPr="00A86D64">
        <w:rPr>
          <w:sz w:val="24"/>
        </w:rPr>
        <w:t>In order to accomplish t</w:t>
      </w:r>
      <w:r>
        <w:rPr>
          <w:sz w:val="24"/>
        </w:rPr>
        <w:t xml:space="preserve">his, we welcome </w:t>
      </w:r>
      <w:r w:rsidRPr="00A86D64">
        <w:rPr>
          <w:sz w:val="24"/>
        </w:rPr>
        <w:t>fathers and mothers, other relations and carers, including childminders from all cultural, ethnic, religious and social groups, with and without disabilities or special needs.</w:t>
      </w:r>
    </w:p>
    <w:p w14:paraId="7B27DB5A" w14:textId="77777777" w:rsidR="00E0102B" w:rsidRPr="00A86D64" w:rsidRDefault="00E0102B" w:rsidP="00E0102B">
      <w:pPr>
        <w:rPr>
          <w:sz w:val="24"/>
        </w:rPr>
      </w:pPr>
    </w:p>
    <w:p w14:paraId="4317187C" w14:textId="786CB647" w:rsidR="00E0102B" w:rsidRPr="00A86D64" w:rsidRDefault="00E0102B" w:rsidP="00E0102B">
      <w:pPr>
        <w:rPr>
          <w:sz w:val="24"/>
        </w:rPr>
      </w:pPr>
      <w:r w:rsidRPr="00A86D64">
        <w:rPr>
          <w:sz w:val="24"/>
        </w:rPr>
        <w:t>In order to apply to Woodpeckers Pre-school, parents/carers are encouraged to visit the pre-school.  If they wish to apply for a place for their child, they are requested to complete an Application Form accompanied by a £20 registration fee – if their child is entitled for Free for Two Funding</w:t>
      </w:r>
      <w:r w:rsidR="00F241A5">
        <w:rPr>
          <w:sz w:val="24"/>
        </w:rPr>
        <w:t xml:space="preserve">, Two year old working entitlement Funding or </w:t>
      </w:r>
      <w:r w:rsidRPr="00A86D64">
        <w:rPr>
          <w:sz w:val="24"/>
        </w:rPr>
        <w:t xml:space="preserve"> Early Years Free Entitlement </w:t>
      </w:r>
      <w:r w:rsidR="006237BF">
        <w:rPr>
          <w:sz w:val="24"/>
        </w:rPr>
        <w:t xml:space="preserve">for 3 and 4 Years Olds </w:t>
      </w:r>
      <w:r w:rsidRPr="00A86D64">
        <w:rPr>
          <w:sz w:val="24"/>
        </w:rPr>
        <w:t xml:space="preserve">funding from the local authority this fee will be exempt. </w:t>
      </w:r>
    </w:p>
    <w:p w14:paraId="68133293" w14:textId="77777777" w:rsidR="00E0102B" w:rsidRPr="00A86D64" w:rsidRDefault="00E0102B" w:rsidP="00E0102B">
      <w:pPr>
        <w:rPr>
          <w:sz w:val="24"/>
        </w:rPr>
      </w:pPr>
    </w:p>
    <w:p w14:paraId="43880FF6" w14:textId="250A7BA6" w:rsidR="00E0102B" w:rsidRPr="00A86D64" w:rsidRDefault="00E0102B" w:rsidP="00E0102B">
      <w:pPr>
        <w:rPr>
          <w:sz w:val="24"/>
        </w:rPr>
      </w:pPr>
      <w:r w:rsidRPr="00A86D64">
        <w:rPr>
          <w:sz w:val="24"/>
        </w:rPr>
        <w:t xml:space="preserve">The waiting list for spaces is organised by date order of applications and available spaces for your child’s age.  If Woodpeckers Pre-school is unable to offer any space to your child, you will be notified </w:t>
      </w:r>
      <w:r w:rsidR="00B23674">
        <w:rPr>
          <w:sz w:val="24"/>
        </w:rPr>
        <w:t>by email</w:t>
      </w:r>
      <w:r w:rsidRPr="00A86D64">
        <w:rPr>
          <w:sz w:val="24"/>
        </w:rPr>
        <w:t xml:space="preserve"> and your child’s name will be added to a waiting list.</w:t>
      </w:r>
    </w:p>
    <w:p w14:paraId="55D9330C" w14:textId="77777777" w:rsidR="00E0102B" w:rsidRPr="00A86D64" w:rsidRDefault="00E0102B" w:rsidP="00E0102B">
      <w:pPr>
        <w:rPr>
          <w:sz w:val="24"/>
        </w:rPr>
      </w:pPr>
    </w:p>
    <w:p w14:paraId="088835AB" w14:textId="430CDE08" w:rsidR="00E0102B" w:rsidRDefault="00E0102B" w:rsidP="00E0102B">
      <w:pPr>
        <w:rPr>
          <w:sz w:val="24"/>
        </w:rPr>
      </w:pPr>
      <w:r w:rsidRPr="00A86D64">
        <w:rPr>
          <w:sz w:val="24"/>
        </w:rPr>
        <w:t xml:space="preserve">Children are welcome to join our </w:t>
      </w:r>
      <w:r w:rsidR="006237BF">
        <w:rPr>
          <w:sz w:val="24"/>
        </w:rPr>
        <w:t>setting from the age of 2 years</w:t>
      </w:r>
      <w:r w:rsidRPr="00A86D64">
        <w:rPr>
          <w:sz w:val="24"/>
        </w:rPr>
        <w:t xml:space="preserve">. </w:t>
      </w:r>
      <w:r w:rsidR="004B1176">
        <w:rPr>
          <w:sz w:val="24"/>
        </w:rPr>
        <w:t xml:space="preserve">We recommend </w:t>
      </w:r>
      <w:r w:rsidR="00F54906">
        <w:rPr>
          <w:sz w:val="24"/>
        </w:rPr>
        <w:t xml:space="preserve">that all children attend for at least </w:t>
      </w:r>
      <w:r w:rsidR="004B1176">
        <w:rPr>
          <w:sz w:val="24"/>
        </w:rPr>
        <w:t xml:space="preserve">2 sessions a week.  </w:t>
      </w:r>
      <w:r w:rsidRPr="00A86D64">
        <w:rPr>
          <w:sz w:val="24"/>
        </w:rPr>
        <w:t xml:space="preserve">Children </w:t>
      </w:r>
      <w:r w:rsidR="006237BF">
        <w:rPr>
          <w:sz w:val="24"/>
        </w:rPr>
        <w:t xml:space="preserve">who receive either Free for 2 or Free Entitlement for </w:t>
      </w:r>
      <w:r w:rsidR="008F04B7">
        <w:rPr>
          <w:sz w:val="24"/>
        </w:rPr>
        <w:t>3- and 4-Year-Old</w:t>
      </w:r>
      <w:r w:rsidR="006237BF">
        <w:rPr>
          <w:sz w:val="24"/>
        </w:rPr>
        <w:t xml:space="preserve"> Funding are eligible for </w:t>
      </w:r>
      <w:r w:rsidRPr="00A86D64">
        <w:rPr>
          <w:sz w:val="24"/>
        </w:rPr>
        <w:t xml:space="preserve">15 hours per week free of charge for 38 weeks per year). </w:t>
      </w:r>
      <w:r w:rsidR="00513AB5">
        <w:rPr>
          <w:sz w:val="24"/>
        </w:rPr>
        <w:t>Some families</w:t>
      </w:r>
      <w:r w:rsidR="00F54906">
        <w:rPr>
          <w:sz w:val="24"/>
        </w:rPr>
        <w:t xml:space="preserve"> eligible for the </w:t>
      </w:r>
      <w:proofErr w:type="gramStart"/>
      <w:r w:rsidR="00F54906">
        <w:rPr>
          <w:sz w:val="24"/>
        </w:rPr>
        <w:t>30 hour</w:t>
      </w:r>
      <w:proofErr w:type="gramEnd"/>
      <w:r w:rsidR="00F54906">
        <w:rPr>
          <w:sz w:val="24"/>
        </w:rPr>
        <w:t xml:space="preserve"> extended funding</w:t>
      </w:r>
      <w:r w:rsidR="00513AB5">
        <w:rPr>
          <w:sz w:val="24"/>
        </w:rPr>
        <w:t xml:space="preserve"> may also be able to apply for 30 hours funding.  Where Woodpeckers Pre-School is not able to offer this full entitlement (either 15 or 30 hours, you will be informed by us </w:t>
      </w:r>
      <w:r w:rsidR="00B23674">
        <w:rPr>
          <w:sz w:val="24"/>
        </w:rPr>
        <w:t>by email</w:t>
      </w:r>
      <w:r w:rsidR="00513AB5">
        <w:rPr>
          <w:sz w:val="24"/>
        </w:rPr>
        <w:t>).  For more information on Government funding, please visit https:/www.childcarechoices.gov.uk.</w:t>
      </w:r>
      <w:r w:rsidRPr="00A86D64">
        <w:rPr>
          <w:sz w:val="24"/>
        </w:rPr>
        <w:t xml:space="preserve"> </w:t>
      </w:r>
    </w:p>
    <w:p w14:paraId="6C7FA095" w14:textId="77777777" w:rsidR="00513AB5" w:rsidRPr="00A86D64" w:rsidRDefault="00513AB5" w:rsidP="00E0102B">
      <w:pPr>
        <w:rPr>
          <w:sz w:val="24"/>
        </w:rPr>
      </w:pPr>
    </w:p>
    <w:p w14:paraId="77406E8F" w14:textId="77777777" w:rsidR="00E0102B" w:rsidRPr="00A86D64" w:rsidRDefault="00E0102B" w:rsidP="00E0102B">
      <w:pPr>
        <w:rPr>
          <w:sz w:val="24"/>
        </w:rPr>
      </w:pPr>
      <w:r w:rsidRPr="00A86D64">
        <w:rPr>
          <w:sz w:val="24"/>
        </w:rPr>
        <w:t>Existing children of the pre-school have priority over new sessions available.</w:t>
      </w:r>
    </w:p>
    <w:p w14:paraId="7DDE5CA8" w14:textId="77777777" w:rsidR="00E0102B" w:rsidRPr="00A86D64" w:rsidRDefault="00E0102B" w:rsidP="00E0102B">
      <w:pPr>
        <w:rPr>
          <w:sz w:val="24"/>
        </w:rPr>
      </w:pPr>
    </w:p>
    <w:p w14:paraId="56958AD9" w14:textId="3814591C" w:rsidR="00E0102B" w:rsidRPr="00A86D64" w:rsidRDefault="00881866" w:rsidP="00E0102B">
      <w:pPr>
        <w:rPr>
          <w:sz w:val="24"/>
        </w:rPr>
      </w:pPr>
      <w:r>
        <w:rPr>
          <w:sz w:val="24"/>
        </w:rPr>
        <w:t xml:space="preserve">New Family Visits during late afternoons or during the </w:t>
      </w:r>
      <w:proofErr w:type="gramStart"/>
      <w:r>
        <w:rPr>
          <w:sz w:val="24"/>
        </w:rPr>
        <w:t>Summer</w:t>
      </w:r>
      <w:proofErr w:type="gramEnd"/>
      <w:r>
        <w:rPr>
          <w:sz w:val="24"/>
        </w:rPr>
        <w:t xml:space="preserve"> holidays </w:t>
      </w:r>
      <w:r w:rsidR="00E0102B" w:rsidRPr="00A86D64">
        <w:rPr>
          <w:sz w:val="24"/>
        </w:rPr>
        <w:t>will be offered to all new parents/carers prior to their child starting at Woodpeckers.  These are not compulsory and aim to promote positive relationships between all parties: pre-school, parents/carers and child.</w:t>
      </w:r>
    </w:p>
    <w:p w14:paraId="41FC7D60" w14:textId="77777777" w:rsidR="00E0102B" w:rsidRPr="00A86D64" w:rsidRDefault="00E0102B" w:rsidP="00E0102B">
      <w:pPr>
        <w:rPr>
          <w:sz w:val="24"/>
        </w:rPr>
      </w:pPr>
    </w:p>
    <w:p w14:paraId="0E629DDA" w14:textId="68677EF9" w:rsidR="00E0102B" w:rsidRPr="00A86D64" w:rsidRDefault="006237BF" w:rsidP="00E0102B">
      <w:pPr>
        <w:rPr>
          <w:sz w:val="24"/>
        </w:rPr>
      </w:pPr>
      <w:r>
        <w:rPr>
          <w:sz w:val="24"/>
        </w:rPr>
        <w:t xml:space="preserve">This policy was </w:t>
      </w:r>
      <w:r w:rsidR="008F04B7">
        <w:rPr>
          <w:sz w:val="24"/>
        </w:rPr>
        <w:t>adopted on 10</w:t>
      </w:r>
      <w:r w:rsidR="008F04B7" w:rsidRPr="008F04B7">
        <w:rPr>
          <w:sz w:val="24"/>
          <w:vertAlign w:val="superscript"/>
        </w:rPr>
        <w:t>th</w:t>
      </w:r>
      <w:r w:rsidR="008F04B7">
        <w:rPr>
          <w:sz w:val="24"/>
        </w:rPr>
        <w:t xml:space="preserve"> May 2022 and will be reviewed annually.</w:t>
      </w:r>
    </w:p>
    <w:p w14:paraId="784E5CBA" w14:textId="77777777" w:rsidR="00E0102B" w:rsidRPr="00A86D64" w:rsidRDefault="00E0102B" w:rsidP="00E0102B">
      <w:pPr>
        <w:rPr>
          <w:sz w:val="24"/>
        </w:rPr>
      </w:pPr>
    </w:p>
    <w:p w14:paraId="11F1E46F" w14:textId="77777777" w:rsidR="00E0102B" w:rsidRPr="00A86D64" w:rsidRDefault="00E0102B" w:rsidP="00E0102B">
      <w:pPr>
        <w:rPr>
          <w:sz w:val="24"/>
        </w:rPr>
      </w:pPr>
      <w:r w:rsidRPr="00A86D64">
        <w:rPr>
          <w:sz w:val="24"/>
        </w:rPr>
        <w:t>Signed………………………………………………………………………</w:t>
      </w:r>
    </w:p>
    <w:p w14:paraId="07D53232" w14:textId="355F2472" w:rsidR="00E0102B" w:rsidRDefault="00F54906" w:rsidP="00E0102B">
      <w:pPr>
        <w:rPr>
          <w:sz w:val="24"/>
        </w:rPr>
      </w:pPr>
      <w:r>
        <w:rPr>
          <w:sz w:val="24"/>
        </w:rPr>
        <w:t>Steven White</w:t>
      </w:r>
      <w:r w:rsidR="00E0102B" w:rsidRPr="00A86D64">
        <w:rPr>
          <w:sz w:val="24"/>
        </w:rPr>
        <w:t xml:space="preserve"> (Chairperson)</w:t>
      </w:r>
    </w:p>
    <w:p w14:paraId="6DAF6E4C" w14:textId="4F587C8B" w:rsidR="00643F25" w:rsidRDefault="008504D2" w:rsidP="00643F25">
      <w:pPr>
        <w:rPr>
          <w:b/>
          <w:bCs/>
          <w:color w:val="000000" w:themeColor="text1"/>
          <w:sz w:val="24"/>
        </w:rPr>
      </w:pPr>
      <w:r>
        <w:rPr>
          <w:b/>
          <w:bCs/>
          <w:color w:val="000000" w:themeColor="text1"/>
          <w:sz w:val="24"/>
        </w:rPr>
        <w:t xml:space="preserve">Trustee of </w:t>
      </w:r>
      <w:r w:rsidR="00643F25">
        <w:rPr>
          <w:b/>
          <w:bCs/>
          <w:color w:val="000000" w:themeColor="text1"/>
          <w:sz w:val="24"/>
        </w:rPr>
        <w:t>Woodpeckers Preschool CIO</w:t>
      </w:r>
    </w:p>
    <w:p w14:paraId="109DE9DD" w14:textId="0A939ABE" w:rsidR="0023659A" w:rsidRPr="0023659A" w:rsidRDefault="0023659A" w:rsidP="00A44AEA">
      <w:pPr>
        <w:rPr>
          <w:rFonts w:cs="Arial"/>
          <w:b/>
          <w:bCs/>
          <w:sz w:val="24"/>
        </w:rPr>
      </w:pPr>
    </w:p>
    <w:sectPr w:rsidR="0023659A" w:rsidRPr="0023659A" w:rsidSect="003502B7">
      <w:headerReference w:type="even" r:id="rId8"/>
      <w:headerReference w:type="default" r:id="rId9"/>
      <w:footerReference w:type="even" r:id="rId10"/>
      <w:footerReference w:type="default" r:id="rId11"/>
      <w:headerReference w:type="first" r:id="rId12"/>
      <w:footerReference w:type="first" r:id="rId13"/>
      <w:type w:val="continuous"/>
      <w:pgSz w:w="11906" w:h="16838"/>
      <w:pgMar w:top="907" w:right="1021" w:bottom="567" w:left="1134"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AC35" w14:textId="77777777" w:rsidR="00803510" w:rsidRDefault="00803510">
      <w:r>
        <w:separator/>
      </w:r>
    </w:p>
  </w:endnote>
  <w:endnote w:type="continuationSeparator" w:id="0">
    <w:p w14:paraId="6F81BC52" w14:textId="77777777" w:rsidR="00803510" w:rsidRDefault="0080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C21B" w14:textId="77777777" w:rsidR="00595C3C" w:rsidRDefault="00595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40C" w14:textId="77777777" w:rsidR="0023657A" w:rsidRPr="005B7161" w:rsidRDefault="0023657A" w:rsidP="005B7161">
    <w:pPr>
      <w:pStyle w:val="Footer"/>
      <w:tabs>
        <w:tab w:val="clear" w:pos="8306"/>
        <w:tab w:val="right" w:pos="8640"/>
      </w:tabs>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E131" w14:textId="77777777" w:rsidR="00595C3C" w:rsidRDefault="0059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8D35" w14:textId="77777777" w:rsidR="00803510" w:rsidRDefault="00803510">
      <w:r>
        <w:separator/>
      </w:r>
    </w:p>
  </w:footnote>
  <w:footnote w:type="continuationSeparator" w:id="0">
    <w:p w14:paraId="182892D4" w14:textId="77777777" w:rsidR="00803510" w:rsidRDefault="00803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49E8" w14:textId="77777777" w:rsidR="00595C3C" w:rsidRDefault="00595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F79B" w14:textId="3F918F84" w:rsidR="0023657A" w:rsidRPr="00AB4A06" w:rsidRDefault="0023657A" w:rsidP="006F31EA">
    <w:pPr>
      <w:pStyle w:val="Header"/>
      <w:rPr>
        <w:rFonts w:ascii="Comic Sans MS" w:hAnsi="Comic Sans MS"/>
        <w:noProof/>
        <w:sz w:val="20"/>
        <w:szCs w:val="20"/>
        <w:lang w:eastAsia="en-GB"/>
      </w:rPr>
    </w:pPr>
    <w:r>
      <w:rPr>
        <w:rFonts w:ascii="Comic Sans MS" w:hAnsi="Comic Sans MS"/>
        <w:noProof/>
        <w:sz w:val="20"/>
        <w:szCs w:val="20"/>
        <w:lang w:eastAsia="en-GB"/>
      </w:rPr>
      <w:t xml:space="preserve">                                                                                                         </w:t>
    </w:r>
  </w:p>
  <w:p w14:paraId="0040D885" w14:textId="77777777" w:rsidR="0023657A" w:rsidRDefault="0023657A" w:rsidP="0019692C">
    <w:pPr>
      <w:pStyle w:val="Header"/>
      <w:jc w:val="right"/>
      <w:rPr>
        <w:b/>
        <w:bCs/>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43A6" w14:textId="77777777" w:rsidR="00595C3C" w:rsidRDefault="0059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3D70FEF"/>
    <w:multiLevelType w:val="hybridMultilevel"/>
    <w:tmpl w:val="E9D06C1A"/>
    <w:lvl w:ilvl="0" w:tplc="99ACD3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EB42B3"/>
    <w:multiLevelType w:val="multilevel"/>
    <w:tmpl w:val="B95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C6AF0"/>
    <w:multiLevelType w:val="hybridMultilevel"/>
    <w:tmpl w:val="8C0047E0"/>
    <w:lvl w:ilvl="0" w:tplc="CB0C36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013941"/>
    <w:multiLevelType w:val="hybridMultilevel"/>
    <w:tmpl w:val="4A5AD56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8171FA"/>
    <w:multiLevelType w:val="hybridMultilevel"/>
    <w:tmpl w:val="B99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43BC8"/>
    <w:multiLevelType w:val="hybridMultilevel"/>
    <w:tmpl w:val="C5B2BE2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EF2D45"/>
    <w:multiLevelType w:val="hybridMultilevel"/>
    <w:tmpl w:val="EC62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02DF5"/>
    <w:multiLevelType w:val="hybridMultilevel"/>
    <w:tmpl w:val="FF5048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255D46"/>
    <w:multiLevelType w:val="hybridMultilevel"/>
    <w:tmpl w:val="1B4ED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F50C66"/>
    <w:multiLevelType w:val="hybridMultilevel"/>
    <w:tmpl w:val="F2D68066"/>
    <w:lvl w:ilvl="0" w:tplc="4BC2A5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013AFC"/>
    <w:multiLevelType w:val="hybridMultilevel"/>
    <w:tmpl w:val="3BEA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F1763"/>
    <w:multiLevelType w:val="hybridMultilevel"/>
    <w:tmpl w:val="CB62093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C5B7366"/>
    <w:multiLevelType w:val="hybridMultilevel"/>
    <w:tmpl w:val="617EB9C6"/>
    <w:lvl w:ilvl="0" w:tplc="98D47A4C">
      <w:start w:val="1"/>
      <w:numFmt w:val="bullet"/>
      <w:lvlText w:val=""/>
      <w:lvlJc w:val="left"/>
      <w:pPr>
        <w:tabs>
          <w:tab w:val="num" w:pos="1440"/>
        </w:tabs>
        <w:ind w:left="1440" w:hanging="360"/>
      </w:pPr>
      <w:rPr>
        <w:rFonts w:ascii="Wingdings" w:hAnsi="Wingdings" w:cs="Courier New" w:hint="default"/>
      </w:rPr>
    </w:lvl>
    <w:lvl w:ilvl="1" w:tplc="08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20495640">
    <w:abstractNumId w:val="1"/>
  </w:num>
  <w:num w:numId="2" w16cid:durableId="1997370345">
    <w:abstractNumId w:val="3"/>
  </w:num>
  <w:num w:numId="3" w16cid:durableId="1955286121">
    <w:abstractNumId w:val="8"/>
  </w:num>
  <w:num w:numId="4" w16cid:durableId="1309553062">
    <w:abstractNumId w:val="6"/>
  </w:num>
  <w:num w:numId="5" w16cid:durableId="1126315023">
    <w:abstractNumId w:val="9"/>
  </w:num>
  <w:num w:numId="6" w16cid:durableId="2040546013">
    <w:abstractNumId w:val="13"/>
  </w:num>
  <w:num w:numId="7" w16cid:durableId="308675362">
    <w:abstractNumId w:val="12"/>
  </w:num>
  <w:num w:numId="8" w16cid:durableId="1819764428">
    <w:abstractNumId w:val="4"/>
  </w:num>
  <w:num w:numId="9" w16cid:durableId="1558475777">
    <w:abstractNumId w:val="10"/>
  </w:num>
  <w:num w:numId="10" w16cid:durableId="1041395635">
    <w:abstractNumId w:val="2"/>
  </w:num>
  <w:num w:numId="11" w16cid:durableId="813527683">
    <w:abstractNumId w:val="5"/>
  </w:num>
  <w:num w:numId="12" w16cid:durableId="1276793738">
    <w:abstractNumId w:val="11"/>
  </w:num>
  <w:num w:numId="13" w16cid:durableId="581522304">
    <w:abstractNumId w:val="7"/>
  </w:num>
  <w:num w:numId="14" w16cid:durableId="89581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31"/>
    <w:rsid w:val="00010165"/>
    <w:rsid w:val="00010AD7"/>
    <w:rsid w:val="000405AF"/>
    <w:rsid w:val="00040E67"/>
    <w:rsid w:val="00071AC1"/>
    <w:rsid w:val="0008255F"/>
    <w:rsid w:val="000A071F"/>
    <w:rsid w:val="000A2441"/>
    <w:rsid w:val="000B4EBC"/>
    <w:rsid w:val="000C736B"/>
    <w:rsid w:val="000D5535"/>
    <w:rsid w:val="000E7670"/>
    <w:rsid w:val="00105F68"/>
    <w:rsid w:val="001224AB"/>
    <w:rsid w:val="001225B2"/>
    <w:rsid w:val="00145F5D"/>
    <w:rsid w:val="00156508"/>
    <w:rsid w:val="00164CA5"/>
    <w:rsid w:val="001845A0"/>
    <w:rsid w:val="0019300E"/>
    <w:rsid w:val="0019692C"/>
    <w:rsid w:val="001B04B8"/>
    <w:rsid w:val="001C20E8"/>
    <w:rsid w:val="001E4EDB"/>
    <w:rsid w:val="001E607A"/>
    <w:rsid w:val="001E7709"/>
    <w:rsid w:val="002150C3"/>
    <w:rsid w:val="00225ACE"/>
    <w:rsid w:val="002327F4"/>
    <w:rsid w:val="0023657A"/>
    <w:rsid w:val="0023659A"/>
    <w:rsid w:val="00241041"/>
    <w:rsid w:val="002478BA"/>
    <w:rsid w:val="002523E9"/>
    <w:rsid w:val="0025303E"/>
    <w:rsid w:val="002563D9"/>
    <w:rsid w:val="00262997"/>
    <w:rsid w:val="00266FE0"/>
    <w:rsid w:val="00291ECB"/>
    <w:rsid w:val="002D6BF7"/>
    <w:rsid w:val="002E224D"/>
    <w:rsid w:val="00313531"/>
    <w:rsid w:val="00314B40"/>
    <w:rsid w:val="00314DE7"/>
    <w:rsid w:val="003322CB"/>
    <w:rsid w:val="00340DB2"/>
    <w:rsid w:val="003502B7"/>
    <w:rsid w:val="003513A0"/>
    <w:rsid w:val="00353F4E"/>
    <w:rsid w:val="00361F86"/>
    <w:rsid w:val="003635A1"/>
    <w:rsid w:val="003643F0"/>
    <w:rsid w:val="00372B21"/>
    <w:rsid w:val="00385BFA"/>
    <w:rsid w:val="003917D7"/>
    <w:rsid w:val="003B288A"/>
    <w:rsid w:val="0040719C"/>
    <w:rsid w:val="00407D08"/>
    <w:rsid w:val="00421680"/>
    <w:rsid w:val="00426729"/>
    <w:rsid w:val="00427F35"/>
    <w:rsid w:val="004340C0"/>
    <w:rsid w:val="00446469"/>
    <w:rsid w:val="00456B23"/>
    <w:rsid w:val="00486FEE"/>
    <w:rsid w:val="0049397E"/>
    <w:rsid w:val="004A3534"/>
    <w:rsid w:val="004B1176"/>
    <w:rsid w:val="004C79C1"/>
    <w:rsid w:val="004E610D"/>
    <w:rsid w:val="004F5A08"/>
    <w:rsid w:val="0050244F"/>
    <w:rsid w:val="005050D9"/>
    <w:rsid w:val="005106D9"/>
    <w:rsid w:val="00513AB5"/>
    <w:rsid w:val="00534AC0"/>
    <w:rsid w:val="0053701D"/>
    <w:rsid w:val="0055322E"/>
    <w:rsid w:val="00560751"/>
    <w:rsid w:val="00560D96"/>
    <w:rsid w:val="00581F46"/>
    <w:rsid w:val="00595C3C"/>
    <w:rsid w:val="00596B69"/>
    <w:rsid w:val="005B7161"/>
    <w:rsid w:val="005D30C8"/>
    <w:rsid w:val="005F31E5"/>
    <w:rsid w:val="005F4E0F"/>
    <w:rsid w:val="005F7569"/>
    <w:rsid w:val="0060214B"/>
    <w:rsid w:val="0060442E"/>
    <w:rsid w:val="00617C75"/>
    <w:rsid w:val="006237BF"/>
    <w:rsid w:val="00643F25"/>
    <w:rsid w:val="00651B2D"/>
    <w:rsid w:val="0065494A"/>
    <w:rsid w:val="006A7AAD"/>
    <w:rsid w:val="006B6C7B"/>
    <w:rsid w:val="006D00D5"/>
    <w:rsid w:val="006E43F8"/>
    <w:rsid w:val="006F31EA"/>
    <w:rsid w:val="006F7FA7"/>
    <w:rsid w:val="007313CA"/>
    <w:rsid w:val="007368B5"/>
    <w:rsid w:val="007664E1"/>
    <w:rsid w:val="0076664F"/>
    <w:rsid w:val="00767E10"/>
    <w:rsid w:val="007737DF"/>
    <w:rsid w:val="007804CE"/>
    <w:rsid w:val="007852E8"/>
    <w:rsid w:val="007B1FAA"/>
    <w:rsid w:val="007B707E"/>
    <w:rsid w:val="007B79D1"/>
    <w:rsid w:val="00803510"/>
    <w:rsid w:val="008064C0"/>
    <w:rsid w:val="00807738"/>
    <w:rsid w:val="00812F4C"/>
    <w:rsid w:val="00813480"/>
    <w:rsid w:val="00837E3A"/>
    <w:rsid w:val="008504D2"/>
    <w:rsid w:val="00854611"/>
    <w:rsid w:val="00881866"/>
    <w:rsid w:val="0088781A"/>
    <w:rsid w:val="008B5424"/>
    <w:rsid w:val="008C5B91"/>
    <w:rsid w:val="008D165A"/>
    <w:rsid w:val="008D2228"/>
    <w:rsid w:val="008D43A9"/>
    <w:rsid w:val="008E0D40"/>
    <w:rsid w:val="008E2BB1"/>
    <w:rsid w:val="008F04B7"/>
    <w:rsid w:val="0090006C"/>
    <w:rsid w:val="00900719"/>
    <w:rsid w:val="009053AF"/>
    <w:rsid w:val="00924000"/>
    <w:rsid w:val="00925839"/>
    <w:rsid w:val="00926E85"/>
    <w:rsid w:val="00941E56"/>
    <w:rsid w:val="00954444"/>
    <w:rsid w:val="0096097C"/>
    <w:rsid w:val="009802C9"/>
    <w:rsid w:val="009906F4"/>
    <w:rsid w:val="009908FE"/>
    <w:rsid w:val="0099192B"/>
    <w:rsid w:val="009D6A64"/>
    <w:rsid w:val="009E3D27"/>
    <w:rsid w:val="009E7719"/>
    <w:rsid w:val="00A354A2"/>
    <w:rsid w:val="00A44AEA"/>
    <w:rsid w:val="00A54A73"/>
    <w:rsid w:val="00A661C9"/>
    <w:rsid w:val="00A806B8"/>
    <w:rsid w:val="00AB4A06"/>
    <w:rsid w:val="00AC2C14"/>
    <w:rsid w:val="00AF168B"/>
    <w:rsid w:val="00B02632"/>
    <w:rsid w:val="00B0282E"/>
    <w:rsid w:val="00B046B9"/>
    <w:rsid w:val="00B17A23"/>
    <w:rsid w:val="00B23674"/>
    <w:rsid w:val="00B55E5E"/>
    <w:rsid w:val="00BA1B2C"/>
    <w:rsid w:val="00BA59CA"/>
    <w:rsid w:val="00BC3A3A"/>
    <w:rsid w:val="00BC5793"/>
    <w:rsid w:val="00BD0FC4"/>
    <w:rsid w:val="00BE0772"/>
    <w:rsid w:val="00BF350D"/>
    <w:rsid w:val="00C0128B"/>
    <w:rsid w:val="00C0403A"/>
    <w:rsid w:val="00C249EA"/>
    <w:rsid w:val="00C25587"/>
    <w:rsid w:val="00C33144"/>
    <w:rsid w:val="00C44917"/>
    <w:rsid w:val="00C51C49"/>
    <w:rsid w:val="00C5486A"/>
    <w:rsid w:val="00C63C6A"/>
    <w:rsid w:val="00C816CE"/>
    <w:rsid w:val="00C84B94"/>
    <w:rsid w:val="00CB446C"/>
    <w:rsid w:val="00CE4BF9"/>
    <w:rsid w:val="00D5326A"/>
    <w:rsid w:val="00D63229"/>
    <w:rsid w:val="00D63D72"/>
    <w:rsid w:val="00D63DD0"/>
    <w:rsid w:val="00D84ACE"/>
    <w:rsid w:val="00D85538"/>
    <w:rsid w:val="00D877A4"/>
    <w:rsid w:val="00D94FDF"/>
    <w:rsid w:val="00DA3CF1"/>
    <w:rsid w:val="00DD49BA"/>
    <w:rsid w:val="00DD5AA3"/>
    <w:rsid w:val="00DF3C9F"/>
    <w:rsid w:val="00DF50A1"/>
    <w:rsid w:val="00E0102B"/>
    <w:rsid w:val="00E113FB"/>
    <w:rsid w:val="00E14F1F"/>
    <w:rsid w:val="00E155D6"/>
    <w:rsid w:val="00E16210"/>
    <w:rsid w:val="00E26875"/>
    <w:rsid w:val="00E30B95"/>
    <w:rsid w:val="00E46152"/>
    <w:rsid w:val="00E64D60"/>
    <w:rsid w:val="00E673CB"/>
    <w:rsid w:val="00E7011B"/>
    <w:rsid w:val="00EA5E23"/>
    <w:rsid w:val="00EC6AF7"/>
    <w:rsid w:val="00ED0433"/>
    <w:rsid w:val="00EE2351"/>
    <w:rsid w:val="00EE5624"/>
    <w:rsid w:val="00EF3551"/>
    <w:rsid w:val="00F0751B"/>
    <w:rsid w:val="00F241A5"/>
    <w:rsid w:val="00F54906"/>
    <w:rsid w:val="00F67F51"/>
    <w:rsid w:val="00F9258B"/>
    <w:rsid w:val="00FA3746"/>
    <w:rsid w:val="00FA666C"/>
    <w:rsid w:val="00FB5108"/>
    <w:rsid w:val="00FB6C9A"/>
    <w:rsid w:val="00FC19BF"/>
    <w:rsid w:val="00FC1E4D"/>
    <w:rsid w:val="00FF4AC0"/>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EB37B"/>
  <w15:docId w15:val="{3B04541D-1269-40BB-A9B8-ADA2660B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AAD"/>
    <w:rPr>
      <w:rFonts w:ascii="Arial" w:hAnsi="Arial"/>
      <w:sz w:val="22"/>
      <w:szCs w:val="24"/>
      <w:lang w:eastAsia="en-US"/>
    </w:rPr>
  </w:style>
  <w:style w:type="paragraph" w:styleId="Heading1">
    <w:name w:val="heading 1"/>
    <w:basedOn w:val="Normal"/>
    <w:next w:val="Normal"/>
    <w:qFormat/>
    <w:rsid w:val="006A7AAD"/>
    <w:pPr>
      <w:keepNext/>
      <w:outlineLvl w:val="0"/>
    </w:pPr>
    <w:rPr>
      <w:b/>
      <w:bCs/>
    </w:rPr>
  </w:style>
  <w:style w:type="paragraph" w:styleId="Heading2">
    <w:name w:val="heading 2"/>
    <w:basedOn w:val="Normal"/>
    <w:next w:val="Normal"/>
    <w:qFormat/>
    <w:rsid w:val="006A7AAD"/>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7AAD"/>
    <w:pPr>
      <w:tabs>
        <w:tab w:val="center" w:pos="4153"/>
        <w:tab w:val="right" w:pos="8306"/>
      </w:tabs>
    </w:pPr>
  </w:style>
  <w:style w:type="paragraph" w:styleId="Footer">
    <w:name w:val="footer"/>
    <w:basedOn w:val="Normal"/>
    <w:rsid w:val="006A7AAD"/>
    <w:pPr>
      <w:tabs>
        <w:tab w:val="center" w:pos="4153"/>
        <w:tab w:val="right" w:pos="8306"/>
      </w:tabs>
    </w:pPr>
  </w:style>
  <w:style w:type="paragraph" w:styleId="BodyTextIndent">
    <w:name w:val="Body Text Indent"/>
    <w:basedOn w:val="Normal"/>
    <w:rsid w:val="006A7AAD"/>
    <w:pPr>
      <w:ind w:left="1080" w:hanging="720"/>
    </w:pPr>
  </w:style>
  <w:style w:type="paragraph" w:styleId="BalloonText">
    <w:name w:val="Balloon Text"/>
    <w:basedOn w:val="Normal"/>
    <w:semiHidden/>
    <w:rsid w:val="006A7AAD"/>
    <w:rPr>
      <w:rFonts w:ascii="Tahoma" w:hAnsi="Tahoma" w:cs="Tahoma"/>
      <w:sz w:val="16"/>
      <w:szCs w:val="16"/>
    </w:rPr>
  </w:style>
  <w:style w:type="character" w:styleId="CommentReference">
    <w:name w:val="annotation reference"/>
    <w:basedOn w:val="DefaultParagraphFont"/>
    <w:semiHidden/>
    <w:rsid w:val="006A7AAD"/>
    <w:rPr>
      <w:sz w:val="16"/>
      <w:szCs w:val="16"/>
    </w:rPr>
  </w:style>
  <w:style w:type="paragraph" w:styleId="CommentText">
    <w:name w:val="annotation text"/>
    <w:basedOn w:val="Normal"/>
    <w:semiHidden/>
    <w:rsid w:val="006A7AAD"/>
    <w:rPr>
      <w:sz w:val="20"/>
      <w:szCs w:val="20"/>
    </w:rPr>
  </w:style>
  <w:style w:type="paragraph" w:styleId="CommentSubject">
    <w:name w:val="annotation subject"/>
    <w:basedOn w:val="CommentText"/>
    <w:next w:val="CommentText"/>
    <w:semiHidden/>
    <w:rsid w:val="006A7AAD"/>
    <w:rPr>
      <w:b/>
      <w:bCs/>
    </w:rPr>
  </w:style>
  <w:style w:type="paragraph" w:styleId="NormalWeb">
    <w:name w:val="Normal (Web)"/>
    <w:basedOn w:val="Normal"/>
    <w:rsid w:val="006A7AAD"/>
    <w:pPr>
      <w:spacing w:before="100" w:beforeAutospacing="1" w:after="100" w:afterAutospacing="1"/>
    </w:pPr>
    <w:rPr>
      <w:rFonts w:ascii="Arial Unicode MS" w:eastAsia="Arial Unicode MS" w:hAnsi="Arial Unicode MS" w:cs="Arial Unicode MS"/>
      <w:sz w:val="24"/>
    </w:rPr>
  </w:style>
  <w:style w:type="paragraph" w:styleId="BodyTextIndent2">
    <w:name w:val="Body Text Indent 2"/>
    <w:basedOn w:val="Normal"/>
    <w:rsid w:val="006A7AAD"/>
    <w:pPr>
      <w:ind w:left="1080" w:hanging="1080"/>
    </w:pPr>
  </w:style>
  <w:style w:type="character" w:styleId="Strong">
    <w:name w:val="Strong"/>
    <w:basedOn w:val="DefaultParagraphFont"/>
    <w:qFormat/>
    <w:rsid w:val="006A7AAD"/>
    <w:rPr>
      <w:b/>
      <w:bCs/>
    </w:rPr>
  </w:style>
  <w:style w:type="character" w:styleId="PageNumber">
    <w:name w:val="page number"/>
    <w:basedOn w:val="DefaultParagraphFont"/>
    <w:rsid w:val="005B7161"/>
  </w:style>
  <w:style w:type="table" w:styleId="TableGrid">
    <w:name w:val="Table Grid"/>
    <w:basedOn w:val="TableNormal"/>
    <w:rsid w:val="0095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95444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DefaultParagraphFont"/>
    <w:rsid w:val="00C33144"/>
    <w:rPr>
      <w:color w:val="0000FF"/>
      <w:u w:val="single"/>
    </w:rPr>
  </w:style>
  <w:style w:type="paragraph" w:customStyle="1" w:styleId="price">
    <w:name w:val="price"/>
    <w:basedOn w:val="Normal"/>
    <w:rsid w:val="0076664F"/>
    <w:pPr>
      <w:spacing w:before="100" w:beforeAutospacing="1" w:after="100" w:afterAutospacing="1"/>
    </w:pPr>
    <w:rPr>
      <w:rFonts w:ascii="Times New Roman" w:hAnsi="Times New Roman"/>
      <w:sz w:val="24"/>
      <w:lang w:eastAsia="en-GB"/>
    </w:rPr>
  </w:style>
  <w:style w:type="character" w:customStyle="1" w:styleId="blu-price">
    <w:name w:val="blu-price"/>
    <w:basedOn w:val="DefaultParagraphFont"/>
    <w:rsid w:val="0076664F"/>
  </w:style>
  <w:style w:type="character" w:customStyle="1" w:styleId="dynamictype-difference">
    <w:name w:val="dynamictype-difference"/>
    <w:basedOn w:val="DefaultParagraphFont"/>
    <w:rsid w:val="0076664F"/>
  </w:style>
  <w:style w:type="character" w:customStyle="1" w:styleId="List1">
    <w:name w:val="List1"/>
    <w:basedOn w:val="DefaultParagraphFont"/>
    <w:rsid w:val="0076664F"/>
  </w:style>
  <w:style w:type="character" w:customStyle="1" w:styleId="dynamictype-range">
    <w:name w:val="dynamictype-range"/>
    <w:basedOn w:val="DefaultParagraphFont"/>
    <w:rsid w:val="0076664F"/>
  </w:style>
  <w:style w:type="paragraph" w:customStyle="1" w:styleId="item-details">
    <w:name w:val="item-details"/>
    <w:basedOn w:val="Normal"/>
    <w:rsid w:val="0076664F"/>
    <w:pPr>
      <w:spacing w:before="100" w:beforeAutospacing="1" w:after="100" w:afterAutospacing="1"/>
    </w:pPr>
    <w:rPr>
      <w:rFonts w:ascii="Times New Roman" w:hAnsi="Times New Roman"/>
      <w:sz w:val="24"/>
      <w:lang w:eastAsia="en-GB"/>
    </w:rPr>
  </w:style>
  <w:style w:type="character" w:customStyle="1" w:styleId="identifier-sku">
    <w:name w:val="identifier-sku"/>
    <w:basedOn w:val="DefaultParagraphFont"/>
    <w:rsid w:val="0076664F"/>
  </w:style>
  <w:style w:type="paragraph" w:styleId="ListParagraph">
    <w:name w:val="List Paragraph"/>
    <w:basedOn w:val="Normal"/>
    <w:uiPriority w:val="34"/>
    <w:qFormat/>
    <w:rsid w:val="00DF3C9F"/>
    <w:pPr>
      <w:ind w:left="720"/>
      <w:contextualSpacing/>
    </w:pPr>
  </w:style>
  <w:style w:type="paragraph" w:styleId="Date">
    <w:name w:val="Date"/>
    <w:basedOn w:val="Normal"/>
    <w:next w:val="Normal"/>
    <w:link w:val="DateChar"/>
    <w:rsid w:val="00A44AEA"/>
    <w:rPr>
      <w:rFonts w:ascii="Times New Roman" w:hAnsi="Times New Roman"/>
      <w:sz w:val="24"/>
      <w:lang w:eastAsia="en-GB"/>
    </w:rPr>
  </w:style>
  <w:style w:type="character" w:customStyle="1" w:styleId="DateChar">
    <w:name w:val="Date Char"/>
    <w:basedOn w:val="DefaultParagraphFont"/>
    <w:link w:val="Date"/>
    <w:rsid w:val="00A44AEA"/>
    <w:rPr>
      <w:sz w:val="24"/>
      <w:szCs w:val="24"/>
    </w:rPr>
  </w:style>
  <w:style w:type="paragraph" w:styleId="BodyText">
    <w:name w:val="Body Text"/>
    <w:basedOn w:val="Normal"/>
    <w:link w:val="BodyTextChar"/>
    <w:rsid w:val="00A44AEA"/>
    <w:pPr>
      <w:spacing w:after="120"/>
    </w:pPr>
    <w:rPr>
      <w:rFonts w:ascii="Times New Roman" w:hAnsi="Times New Roman"/>
      <w:sz w:val="24"/>
      <w:lang w:eastAsia="en-GB"/>
    </w:rPr>
  </w:style>
  <w:style w:type="character" w:customStyle="1" w:styleId="BodyTextChar">
    <w:name w:val="Body Text Char"/>
    <w:basedOn w:val="DefaultParagraphFont"/>
    <w:link w:val="BodyText"/>
    <w:rsid w:val="00A44AEA"/>
    <w:rPr>
      <w:sz w:val="24"/>
      <w:szCs w:val="24"/>
    </w:rPr>
  </w:style>
  <w:style w:type="character" w:customStyle="1" w:styleId="EmailStyle411">
    <w:name w:val="EmailStyle411"/>
    <w:basedOn w:val="DefaultParagraphFont"/>
    <w:semiHidden/>
    <w:rsid w:val="0019300E"/>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2708">
      <w:bodyDiv w:val="1"/>
      <w:marLeft w:val="0"/>
      <w:marRight w:val="0"/>
      <w:marTop w:val="0"/>
      <w:marBottom w:val="0"/>
      <w:divBdr>
        <w:top w:val="none" w:sz="0" w:space="0" w:color="auto"/>
        <w:left w:val="none" w:sz="0" w:space="0" w:color="auto"/>
        <w:bottom w:val="none" w:sz="0" w:space="0" w:color="auto"/>
        <w:right w:val="none" w:sz="0" w:space="0" w:color="auto"/>
      </w:divBdr>
      <w:divsChild>
        <w:div w:id="321201395">
          <w:marLeft w:val="0"/>
          <w:marRight w:val="0"/>
          <w:marTop w:val="0"/>
          <w:marBottom w:val="0"/>
          <w:divBdr>
            <w:top w:val="none" w:sz="0" w:space="0" w:color="auto"/>
            <w:left w:val="none" w:sz="0" w:space="0" w:color="auto"/>
            <w:bottom w:val="none" w:sz="0" w:space="0" w:color="auto"/>
            <w:right w:val="none" w:sz="0" w:space="0" w:color="auto"/>
          </w:divBdr>
          <w:divsChild>
            <w:div w:id="221450952">
              <w:marLeft w:val="0"/>
              <w:marRight w:val="0"/>
              <w:marTop w:val="0"/>
              <w:marBottom w:val="0"/>
              <w:divBdr>
                <w:top w:val="none" w:sz="0" w:space="0" w:color="auto"/>
                <w:left w:val="none" w:sz="0" w:space="0" w:color="auto"/>
                <w:bottom w:val="none" w:sz="0" w:space="0" w:color="auto"/>
                <w:right w:val="none" w:sz="0" w:space="0" w:color="auto"/>
              </w:divBdr>
              <w:divsChild>
                <w:div w:id="86847301">
                  <w:marLeft w:val="0"/>
                  <w:marRight w:val="0"/>
                  <w:marTop w:val="0"/>
                  <w:marBottom w:val="0"/>
                  <w:divBdr>
                    <w:top w:val="none" w:sz="0" w:space="0" w:color="auto"/>
                    <w:left w:val="none" w:sz="0" w:space="0" w:color="auto"/>
                    <w:bottom w:val="none" w:sz="0" w:space="0" w:color="auto"/>
                    <w:right w:val="none" w:sz="0" w:space="0" w:color="auto"/>
                  </w:divBdr>
                  <w:divsChild>
                    <w:div w:id="980772845">
                      <w:marLeft w:val="0"/>
                      <w:marRight w:val="0"/>
                      <w:marTop w:val="0"/>
                      <w:marBottom w:val="0"/>
                      <w:divBdr>
                        <w:top w:val="none" w:sz="0" w:space="0" w:color="auto"/>
                        <w:left w:val="none" w:sz="0" w:space="0" w:color="auto"/>
                        <w:bottom w:val="none" w:sz="0" w:space="0" w:color="auto"/>
                        <w:right w:val="none" w:sz="0" w:space="0" w:color="auto"/>
                      </w:divBdr>
                      <w:divsChild>
                        <w:div w:id="534972288">
                          <w:marLeft w:val="0"/>
                          <w:marRight w:val="0"/>
                          <w:marTop w:val="0"/>
                          <w:marBottom w:val="0"/>
                          <w:divBdr>
                            <w:top w:val="none" w:sz="0" w:space="0" w:color="auto"/>
                            <w:left w:val="none" w:sz="0" w:space="0" w:color="auto"/>
                            <w:bottom w:val="none" w:sz="0" w:space="0" w:color="auto"/>
                            <w:right w:val="none" w:sz="0" w:space="0" w:color="auto"/>
                          </w:divBdr>
                          <w:divsChild>
                            <w:div w:id="3052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25582">
      <w:bodyDiv w:val="1"/>
      <w:marLeft w:val="0"/>
      <w:marRight w:val="0"/>
      <w:marTop w:val="0"/>
      <w:marBottom w:val="0"/>
      <w:divBdr>
        <w:top w:val="none" w:sz="0" w:space="0" w:color="auto"/>
        <w:left w:val="none" w:sz="0" w:space="0" w:color="auto"/>
        <w:bottom w:val="none" w:sz="0" w:space="0" w:color="auto"/>
        <w:right w:val="none" w:sz="0" w:space="0" w:color="auto"/>
      </w:divBdr>
      <w:divsChild>
        <w:div w:id="379017300">
          <w:marLeft w:val="0"/>
          <w:marRight w:val="0"/>
          <w:marTop w:val="0"/>
          <w:marBottom w:val="0"/>
          <w:divBdr>
            <w:top w:val="none" w:sz="0" w:space="0" w:color="auto"/>
            <w:left w:val="none" w:sz="0" w:space="0" w:color="auto"/>
            <w:bottom w:val="none" w:sz="0" w:space="0" w:color="auto"/>
            <w:right w:val="none" w:sz="0" w:space="0" w:color="auto"/>
          </w:divBdr>
          <w:divsChild>
            <w:div w:id="218328763">
              <w:marLeft w:val="0"/>
              <w:marRight w:val="0"/>
              <w:marTop w:val="0"/>
              <w:marBottom w:val="0"/>
              <w:divBdr>
                <w:top w:val="none" w:sz="0" w:space="0" w:color="auto"/>
                <w:left w:val="none" w:sz="0" w:space="0" w:color="auto"/>
                <w:bottom w:val="none" w:sz="0" w:space="0" w:color="auto"/>
                <w:right w:val="none" w:sz="0" w:space="0" w:color="auto"/>
              </w:divBdr>
              <w:divsChild>
                <w:div w:id="839126981">
                  <w:marLeft w:val="0"/>
                  <w:marRight w:val="0"/>
                  <w:marTop w:val="0"/>
                  <w:marBottom w:val="0"/>
                  <w:divBdr>
                    <w:top w:val="none" w:sz="0" w:space="0" w:color="auto"/>
                    <w:left w:val="none" w:sz="0" w:space="0" w:color="auto"/>
                    <w:bottom w:val="none" w:sz="0" w:space="0" w:color="auto"/>
                    <w:right w:val="none" w:sz="0" w:space="0" w:color="auto"/>
                  </w:divBdr>
                  <w:divsChild>
                    <w:div w:id="829103150">
                      <w:marLeft w:val="0"/>
                      <w:marRight w:val="0"/>
                      <w:marTop w:val="0"/>
                      <w:marBottom w:val="0"/>
                      <w:divBdr>
                        <w:top w:val="none" w:sz="0" w:space="0" w:color="auto"/>
                        <w:left w:val="none" w:sz="0" w:space="0" w:color="auto"/>
                        <w:bottom w:val="none" w:sz="0" w:space="0" w:color="auto"/>
                        <w:right w:val="none" w:sz="0" w:space="0" w:color="auto"/>
                      </w:divBdr>
                      <w:divsChild>
                        <w:div w:id="1853954581">
                          <w:marLeft w:val="0"/>
                          <w:marRight w:val="0"/>
                          <w:marTop w:val="0"/>
                          <w:marBottom w:val="0"/>
                          <w:divBdr>
                            <w:top w:val="none" w:sz="0" w:space="0" w:color="auto"/>
                            <w:left w:val="none" w:sz="0" w:space="0" w:color="auto"/>
                            <w:bottom w:val="none" w:sz="0" w:space="0" w:color="auto"/>
                            <w:right w:val="none" w:sz="0" w:space="0" w:color="auto"/>
                          </w:divBdr>
                          <w:divsChild>
                            <w:div w:id="1957172078">
                              <w:marLeft w:val="0"/>
                              <w:marRight w:val="0"/>
                              <w:marTop w:val="0"/>
                              <w:marBottom w:val="0"/>
                              <w:divBdr>
                                <w:top w:val="none" w:sz="0" w:space="0" w:color="auto"/>
                                <w:left w:val="none" w:sz="0" w:space="0" w:color="auto"/>
                                <w:bottom w:val="none" w:sz="0" w:space="0" w:color="auto"/>
                                <w:right w:val="none" w:sz="0" w:space="0" w:color="auto"/>
                              </w:divBdr>
                              <w:divsChild>
                                <w:div w:id="5253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392571">
      <w:bodyDiv w:val="1"/>
      <w:marLeft w:val="0"/>
      <w:marRight w:val="0"/>
      <w:marTop w:val="0"/>
      <w:marBottom w:val="0"/>
      <w:divBdr>
        <w:top w:val="none" w:sz="0" w:space="0" w:color="auto"/>
        <w:left w:val="none" w:sz="0" w:space="0" w:color="auto"/>
        <w:bottom w:val="none" w:sz="0" w:space="0" w:color="auto"/>
        <w:right w:val="none" w:sz="0" w:space="0" w:color="auto"/>
      </w:divBdr>
    </w:div>
    <w:div w:id="1689409263">
      <w:bodyDiv w:val="1"/>
      <w:marLeft w:val="0"/>
      <w:marRight w:val="0"/>
      <w:marTop w:val="0"/>
      <w:marBottom w:val="0"/>
      <w:divBdr>
        <w:top w:val="none" w:sz="0" w:space="0" w:color="auto"/>
        <w:left w:val="none" w:sz="0" w:space="0" w:color="auto"/>
        <w:bottom w:val="none" w:sz="0" w:space="0" w:color="auto"/>
        <w:right w:val="none" w:sz="0" w:space="0" w:color="auto"/>
      </w:divBdr>
    </w:div>
    <w:div w:id="18488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From:</vt:lpstr>
    </vt:vector>
  </TitlesOfParts>
  <Company>OGc</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Patricia Croasdell</dc:creator>
  <cp:lastModifiedBy>Amanda Swift</cp:lastModifiedBy>
  <cp:revision>2</cp:revision>
  <cp:lastPrinted>2024-08-19T09:43:00Z</cp:lastPrinted>
  <dcterms:created xsi:type="dcterms:W3CDTF">2026-05-14T11:42:00Z</dcterms:created>
  <dcterms:modified xsi:type="dcterms:W3CDTF">2026-05-14T11:42:00Z</dcterms:modified>
</cp:coreProperties>
</file>