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6E54" w14:textId="3DBE1734" w:rsidR="00425037" w:rsidRPr="001E3FF9" w:rsidRDefault="00854A6A" w:rsidP="00BC2118">
      <w:pPr>
        <w:jc w:val="center"/>
        <w:rPr>
          <w:rFonts w:cs="Arial"/>
          <w:sz w:val="24"/>
        </w:rPr>
      </w:pPr>
      <w:r>
        <w:rPr>
          <w:rFonts w:cs="Arial"/>
          <w:noProof/>
          <w:sz w:val="24"/>
        </w:rPr>
        <w:drawing>
          <wp:inline distT="0" distB="0" distL="0" distR="0" wp14:anchorId="408CF23E" wp14:editId="35703F3B">
            <wp:extent cx="1155700" cy="1155700"/>
            <wp:effectExtent l="0" t="0" r="0"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4019" cy="1164019"/>
                    </a:xfrm>
                    <a:prstGeom prst="rect">
                      <a:avLst/>
                    </a:prstGeom>
                  </pic:spPr>
                </pic:pic>
              </a:graphicData>
            </a:graphic>
          </wp:inline>
        </w:drawing>
      </w:r>
    </w:p>
    <w:p w14:paraId="457D4371" w14:textId="77777777" w:rsidR="000732DE" w:rsidRDefault="000732DE" w:rsidP="00425037">
      <w:pPr>
        <w:jc w:val="center"/>
        <w:rPr>
          <w:rFonts w:cs="Arial"/>
          <w:b/>
          <w:sz w:val="28"/>
          <w:szCs w:val="28"/>
          <w:u w:val="single"/>
        </w:rPr>
      </w:pPr>
    </w:p>
    <w:p w14:paraId="0152CFB3" w14:textId="1CB85818" w:rsidR="00063FDC" w:rsidRDefault="00E96C0D" w:rsidP="00E96C0D">
      <w:pPr>
        <w:jc w:val="center"/>
        <w:rPr>
          <w:rFonts w:cs="Arial"/>
          <w:b/>
          <w:sz w:val="36"/>
          <w:szCs w:val="36"/>
          <w:u w:val="single"/>
        </w:rPr>
      </w:pPr>
      <w:r w:rsidRPr="00E96C0D">
        <w:rPr>
          <w:rFonts w:cs="Arial"/>
          <w:b/>
          <w:sz w:val="36"/>
          <w:szCs w:val="36"/>
          <w:u w:val="single"/>
        </w:rPr>
        <w:t>Whistleblowing Policy</w:t>
      </w:r>
    </w:p>
    <w:p w14:paraId="67185FC4" w14:textId="2D1ED43F" w:rsidR="00E96C0D" w:rsidRDefault="00E96C0D" w:rsidP="00E96C0D">
      <w:pPr>
        <w:jc w:val="center"/>
        <w:rPr>
          <w:rFonts w:cs="Arial"/>
          <w:b/>
          <w:sz w:val="36"/>
          <w:szCs w:val="36"/>
          <w:u w:val="single"/>
        </w:rPr>
      </w:pPr>
    </w:p>
    <w:p w14:paraId="12C139E6" w14:textId="23B84F7D" w:rsidR="00E96C0D" w:rsidRDefault="00E96C0D" w:rsidP="00E96C0D">
      <w:pPr>
        <w:rPr>
          <w:rFonts w:asciiTheme="minorHAnsi" w:hAnsiTheme="minorHAnsi" w:cstheme="minorHAnsi"/>
          <w:bCs/>
          <w:sz w:val="24"/>
        </w:rPr>
      </w:pPr>
      <w:r w:rsidRPr="00E96C0D">
        <w:rPr>
          <w:rFonts w:asciiTheme="minorHAnsi" w:hAnsiTheme="minorHAnsi" w:cstheme="minorHAnsi"/>
          <w:b/>
          <w:sz w:val="28"/>
          <w:szCs w:val="28"/>
        </w:rPr>
        <w:t>Definition:</w:t>
      </w:r>
      <w:r w:rsidRPr="00E96C0D">
        <w:rPr>
          <w:rFonts w:asciiTheme="minorHAnsi" w:hAnsiTheme="minorHAnsi" w:cstheme="minorHAnsi"/>
          <w:bCs/>
          <w:sz w:val="24"/>
        </w:rPr>
        <w:t xml:space="preserve"> </w:t>
      </w:r>
      <w:r w:rsidRPr="00E96C0D">
        <w:rPr>
          <w:rFonts w:asciiTheme="minorHAnsi" w:hAnsiTheme="minorHAnsi" w:cstheme="minorHAnsi"/>
          <w:bCs/>
          <w:sz w:val="28"/>
          <w:szCs w:val="28"/>
        </w:rPr>
        <w:t>Whistleblowing is raising a concern about malpractice within an organisation.</w:t>
      </w:r>
    </w:p>
    <w:p w14:paraId="70CE4241" w14:textId="33D09B45" w:rsidR="00E96C0D" w:rsidRDefault="00E96C0D" w:rsidP="00E96C0D">
      <w:pPr>
        <w:rPr>
          <w:rFonts w:asciiTheme="minorHAnsi" w:hAnsiTheme="minorHAnsi" w:cstheme="minorHAnsi"/>
          <w:bCs/>
          <w:sz w:val="24"/>
        </w:rPr>
      </w:pPr>
    </w:p>
    <w:p w14:paraId="64E17005" w14:textId="12B5B9FD" w:rsidR="00E96C0D" w:rsidRDefault="00E96C0D" w:rsidP="00E96C0D">
      <w:pPr>
        <w:rPr>
          <w:rFonts w:asciiTheme="minorHAnsi" w:hAnsiTheme="minorHAnsi" w:cstheme="minorHAnsi"/>
          <w:bCs/>
          <w:sz w:val="28"/>
          <w:szCs w:val="28"/>
        </w:rPr>
      </w:pPr>
      <w:r>
        <w:rPr>
          <w:rFonts w:asciiTheme="minorHAnsi" w:hAnsiTheme="minorHAnsi" w:cstheme="minorHAnsi"/>
          <w:b/>
          <w:sz w:val="28"/>
          <w:szCs w:val="28"/>
        </w:rPr>
        <w:t xml:space="preserve">Protection: </w:t>
      </w:r>
      <w:r>
        <w:rPr>
          <w:rFonts w:asciiTheme="minorHAnsi" w:hAnsiTheme="minorHAnsi" w:cstheme="minorHAnsi"/>
          <w:bCs/>
          <w:sz w:val="28"/>
          <w:szCs w:val="28"/>
        </w:rPr>
        <w:t xml:space="preserve">We are as an organisation, committed to delivering a </w:t>
      </w:r>
      <w:r w:rsidR="00854A6A">
        <w:rPr>
          <w:rFonts w:asciiTheme="minorHAnsi" w:hAnsiTheme="minorHAnsi" w:cstheme="minorHAnsi"/>
          <w:bCs/>
          <w:sz w:val="28"/>
          <w:szCs w:val="28"/>
        </w:rPr>
        <w:t>high-quality</w:t>
      </w:r>
      <w:r>
        <w:rPr>
          <w:rFonts w:asciiTheme="minorHAnsi" w:hAnsiTheme="minorHAnsi" w:cstheme="minorHAnsi"/>
          <w:bCs/>
          <w:sz w:val="28"/>
          <w:szCs w:val="28"/>
        </w:rPr>
        <w:t xml:space="preserve"> preschool service, promoting organisational accountability and maintaining public confidence.</w:t>
      </w:r>
    </w:p>
    <w:p w14:paraId="038E6F75" w14:textId="0A5694AE" w:rsidR="00E96C0D" w:rsidRDefault="00E96C0D" w:rsidP="00E96C0D">
      <w:pPr>
        <w:rPr>
          <w:rFonts w:asciiTheme="minorHAnsi" w:hAnsiTheme="minorHAnsi" w:cstheme="minorHAnsi"/>
          <w:bCs/>
          <w:sz w:val="28"/>
          <w:szCs w:val="28"/>
        </w:rPr>
      </w:pPr>
    </w:p>
    <w:p w14:paraId="36927B07" w14:textId="686EBE27" w:rsidR="00E96C0D" w:rsidRDefault="00E96C0D" w:rsidP="00E96C0D">
      <w:pPr>
        <w:rPr>
          <w:rFonts w:asciiTheme="minorHAnsi" w:hAnsiTheme="minorHAnsi" w:cstheme="minorHAnsi"/>
          <w:bCs/>
          <w:sz w:val="28"/>
          <w:szCs w:val="28"/>
        </w:rPr>
      </w:pPr>
      <w:r>
        <w:rPr>
          <w:rFonts w:asciiTheme="minorHAnsi" w:hAnsiTheme="minorHAnsi" w:cstheme="minorHAnsi"/>
          <w:bCs/>
          <w:sz w:val="28"/>
          <w:szCs w:val="28"/>
        </w:rPr>
        <w:t>This policy provides individuals in the workplace with protection from victimisation or punishment where they raise a genuine concern about misconduct or malpractice in the organisation. The policy is underpinned by the Public Interest Disclosure Act 1998, which encourages people to raise concerns about misconduct or malpractice in the workplace, in order to promote good governance and accountability in the public interest. The Act covers behaviour, which amounts to:</w:t>
      </w:r>
    </w:p>
    <w:p w14:paraId="7B81DC58" w14:textId="77777777" w:rsidR="00E96C0D" w:rsidRDefault="00E96C0D" w:rsidP="00E96C0D">
      <w:pPr>
        <w:rPr>
          <w:rFonts w:asciiTheme="minorHAnsi" w:hAnsiTheme="minorHAnsi" w:cstheme="minorHAnsi"/>
          <w:bCs/>
          <w:sz w:val="28"/>
          <w:szCs w:val="28"/>
        </w:rPr>
      </w:pPr>
    </w:p>
    <w:p w14:paraId="75869A75" w14:textId="4E8451B3" w:rsidR="00E96C0D" w:rsidRDefault="00E96C0D" w:rsidP="00E96C0D">
      <w:pPr>
        <w:pStyle w:val="ListParagraph"/>
        <w:numPr>
          <w:ilvl w:val="0"/>
          <w:numId w:val="23"/>
        </w:numPr>
        <w:rPr>
          <w:rFonts w:asciiTheme="minorHAnsi" w:hAnsiTheme="minorHAnsi" w:cstheme="minorHAnsi"/>
          <w:bCs/>
          <w:sz w:val="28"/>
          <w:szCs w:val="28"/>
        </w:rPr>
      </w:pPr>
      <w:r>
        <w:rPr>
          <w:rFonts w:asciiTheme="minorHAnsi" w:hAnsiTheme="minorHAnsi" w:cstheme="minorHAnsi"/>
          <w:bCs/>
          <w:sz w:val="28"/>
          <w:szCs w:val="28"/>
        </w:rPr>
        <w:t>A criminal offence</w:t>
      </w:r>
    </w:p>
    <w:p w14:paraId="453F0C87" w14:textId="30852DE3" w:rsidR="00E96C0D" w:rsidRDefault="00E96C0D" w:rsidP="00E96C0D">
      <w:pPr>
        <w:pStyle w:val="ListParagraph"/>
        <w:numPr>
          <w:ilvl w:val="0"/>
          <w:numId w:val="23"/>
        </w:numPr>
        <w:rPr>
          <w:rFonts w:asciiTheme="minorHAnsi" w:hAnsiTheme="minorHAnsi" w:cstheme="minorHAnsi"/>
          <w:bCs/>
          <w:sz w:val="28"/>
          <w:szCs w:val="28"/>
        </w:rPr>
      </w:pPr>
      <w:r>
        <w:rPr>
          <w:rFonts w:asciiTheme="minorHAnsi" w:hAnsiTheme="minorHAnsi" w:cstheme="minorHAnsi"/>
          <w:bCs/>
          <w:sz w:val="28"/>
          <w:szCs w:val="28"/>
        </w:rPr>
        <w:t>Failure to comply with any legal obligation</w:t>
      </w:r>
    </w:p>
    <w:p w14:paraId="003E184A" w14:textId="0217E25D" w:rsidR="00E96C0D" w:rsidRDefault="00E96C0D" w:rsidP="00E96C0D">
      <w:pPr>
        <w:pStyle w:val="ListParagraph"/>
        <w:numPr>
          <w:ilvl w:val="0"/>
          <w:numId w:val="23"/>
        </w:numPr>
        <w:rPr>
          <w:rFonts w:asciiTheme="minorHAnsi" w:hAnsiTheme="minorHAnsi" w:cstheme="minorHAnsi"/>
          <w:bCs/>
          <w:sz w:val="28"/>
          <w:szCs w:val="28"/>
        </w:rPr>
      </w:pPr>
      <w:r>
        <w:rPr>
          <w:rFonts w:asciiTheme="minorHAnsi" w:hAnsiTheme="minorHAnsi" w:cstheme="minorHAnsi"/>
          <w:bCs/>
          <w:sz w:val="28"/>
          <w:szCs w:val="28"/>
        </w:rPr>
        <w:t>A miscarriage of justice</w:t>
      </w:r>
    </w:p>
    <w:p w14:paraId="6953ABBA" w14:textId="68614BE9" w:rsidR="00E96C0D" w:rsidRDefault="00E96C0D" w:rsidP="00E96C0D">
      <w:pPr>
        <w:pStyle w:val="ListParagraph"/>
        <w:numPr>
          <w:ilvl w:val="0"/>
          <w:numId w:val="23"/>
        </w:numPr>
        <w:rPr>
          <w:rFonts w:asciiTheme="minorHAnsi" w:hAnsiTheme="minorHAnsi" w:cstheme="minorHAnsi"/>
          <w:bCs/>
          <w:sz w:val="28"/>
          <w:szCs w:val="28"/>
        </w:rPr>
      </w:pPr>
      <w:r>
        <w:rPr>
          <w:rFonts w:asciiTheme="minorHAnsi" w:hAnsiTheme="minorHAnsi" w:cstheme="minorHAnsi"/>
          <w:bCs/>
          <w:sz w:val="28"/>
          <w:szCs w:val="28"/>
        </w:rPr>
        <w:t xml:space="preserve">Danger to health and </w:t>
      </w:r>
      <w:r w:rsidR="00B14F0F">
        <w:rPr>
          <w:rFonts w:asciiTheme="minorHAnsi" w:hAnsiTheme="minorHAnsi" w:cstheme="minorHAnsi"/>
          <w:bCs/>
          <w:sz w:val="28"/>
          <w:szCs w:val="28"/>
        </w:rPr>
        <w:t>safety of an individual and/or environment</w:t>
      </w:r>
    </w:p>
    <w:p w14:paraId="5FEF8E29" w14:textId="689FE9BB" w:rsidR="00B14F0F" w:rsidRDefault="00B14F0F" w:rsidP="00E96C0D">
      <w:pPr>
        <w:pStyle w:val="ListParagraph"/>
        <w:numPr>
          <w:ilvl w:val="0"/>
          <w:numId w:val="23"/>
        </w:numPr>
        <w:rPr>
          <w:rFonts w:asciiTheme="minorHAnsi" w:hAnsiTheme="minorHAnsi" w:cstheme="minorHAnsi"/>
          <w:bCs/>
          <w:sz w:val="28"/>
          <w:szCs w:val="28"/>
        </w:rPr>
      </w:pPr>
      <w:r>
        <w:rPr>
          <w:rFonts w:asciiTheme="minorHAnsi" w:hAnsiTheme="minorHAnsi" w:cstheme="minorHAnsi"/>
          <w:bCs/>
          <w:sz w:val="28"/>
          <w:szCs w:val="28"/>
        </w:rPr>
        <w:t>Deliberate concealment of information about any of the above</w:t>
      </w:r>
    </w:p>
    <w:p w14:paraId="59D68A2B" w14:textId="1E5AEAB4" w:rsidR="00B14F0F" w:rsidRDefault="00B14F0F" w:rsidP="00B14F0F">
      <w:pPr>
        <w:rPr>
          <w:rFonts w:asciiTheme="minorHAnsi" w:hAnsiTheme="minorHAnsi" w:cstheme="minorHAnsi"/>
          <w:bCs/>
          <w:sz w:val="28"/>
          <w:szCs w:val="28"/>
        </w:rPr>
      </w:pPr>
    </w:p>
    <w:p w14:paraId="20EACE30" w14:textId="2D6BB3BE" w:rsidR="00B14F0F" w:rsidRDefault="00B14F0F" w:rsidP="00B14F0F">
      <w:pPr>
        <w:rPr>
          <w:rFonts w:asciiTheme="minorHAnsi" w:hAnsiTheme="minorHAnsi" w:cstheme="minorHAnsi"/>
          <w:bCs/>
          <w:sz w:val="28"/>
          <w:szCs w:val="28"/>
        </w:rPr>
      </w:pPr>
      <w:r>
        <w:rPr>
          <w:rFonts w:asciiTheme="minorHAnsi" w:hAnsiTheme="minorHAnsi" w:cstheme="minorHAnsi"/>
          <w:bCs/>
          <w:sz w:val="28"/>
          <w:szCs w:val="28"/>
        </w:rPr>
        <w:t xml:space="preserve">It is not intended that this policy be a substitute for, or an alternative to the formal Grievance procedure, but it is designed to </w:t>
      </w:r>
      <w:r w:rsidR="00854A6A">
        <w:rPr>
          <w:rFonts w:asciiTheme="minorHAnsi" w:hAnsiTheme="minorHAnsi" w:cstheme="minorHAnsi"/>
          <w:bCs/>
          <w:sz w:val="28"/>
          <w:szCs w:val="28"/>
        </w:rPr>
        <w:t>nurture</w:t>
      </w:r>
      <w:r>
        <w:rPr>
          <w:rFonts w:asciiTheme="minorHAnsi" w:hAnsiTheme="minorHAnsi" w:cstheme="minorHAnsi"/>
          <w:bCs/>
          <w:sz w:val="28"/>
          <w:szCs w:val="28"/>
        </w:rPr>
        <w:t xml:space="preserve"> a culture of openness and transparency within the organisation, which makes it safe </w:t>
      </w:r>
      <w:r w:rsidR="0029451E">
        <w:rPr>
          <w:rFonts w:asciiTheme="minorHAnsi" w:hAnsiTheme="minorHAnsi" w:cstheme="minorHAnsi"/>
          <w:bCs/>
          <w:sz w:val="28"/>
          <w:szCs w:val="28"/>
        </w:rPr>
        <w:t>and acceptable for employees and volunteers to raise, in good faith, a concern they may have about misconduct or malpractice.</w:t>
      </w:r>
    </w:p>
    <w:p w14:paraId="6DB69152" w14:textId="0FF1D700" w:rsidR="0029451E" w:rsidRDefault="0029451E" w:rsidP="00B14F0F">
      <w:pPr>
        <w:rPr>
          <w:rFonts w:asciiTheme="minorHAnsi" w:hAnsiTheme="minorHAnsi" w:cstheme="minorHAnsi"/>
          <w:bCs/>
          <w:sz w:val="28"/>
          <w:szCs w:val="28"/>
        </w:rPr>
      </w:pPr>
    </w:p>
    <w:p w14:paraId="4BD1D72B" w14:textId="2288D186" w:rsidR="0029451E" w:rsidRDefault="0029451E" w:rsidP="00B14F0F">
      <w:pPr>
        <w:rPr>
          <w:rFonts w:asciiTheme="minorHAnsi" w:hAnsiTheme="minorHAnsi" w:cstheme="minorHAnsi"/>
          <w:bCs/>
          <w:sz w:val="28"/>
          <w:szCs w:val="28"/>
        </w:rPr>
      </w:pPr>
      <w:r>
        <w:rPr>
          <w:rFonts w:asciiTheme="minorHAnsi" w:hAnsiTheme="minorHAnsi" w:cstheme="minorHAnsi"/>
          <w:bCs/>
          <w:sz w:val="28"/>
          <w:szCs w:val="28"/>
        </w:rPr>
        <w:t>An employee or volunteer who, acting in good faith, wishes to raise such a concern should normally report the matter to the pre-school supervisor who will advise the employee or volunteer of the action that will be taken in response to the concerns expressed. Concerns should be investigated and resolved as quickly as possible.</w:t>
      </w:r>
    </w:p>
    <w:p w14:paraId="75DAC569" w14:textId="64D45523" w:rsidR="0029451E" w:rsidRDefault="0029451E" w:rsidP="00B14F0F">
      <w:pPr>
        <w:rPr>
          <w:rFonts w:asciiTheme="minorHAnsi" w:hAnsiTheme="minorHAnsi" w:cstheme="minorHAnsi"/>
          <w:bCs/>
          <w:sz w:val="28"/>
          <w:szCs w:val="28"/>
        </w:rPr>
      </w:pPr>
    </w:p>
    <w:p w14:paraId="40D313A1" w14:textId="7CA4E140" w:rsidR="0029451E" w:rsidRDefault="0029451E" w:rsidP="00B14F0F">
      <w:pPr>
        <w:rPr>
          <w:rFonts w:asciiTheme="minorHAnsi" w:hAnsiTheme="minorHAnsi" w:cstheme="minorHAnsi"/>
          <w:bCs/>
          <w:sz w:val="28"/>
          <w:szCs w:val="28"/>
        </w:rPr>
      </w:pPr>
    </w:p>
    <w:p w14:paraId="5C624551" w14:textId="410A1203" w:rsidR="0029451E" w:rsidRDefault="0029451E" w:rsidP="00B14F0F">
      <w:pPr>
        <w:rPr>
          <w:rFonts w:asciiTheme="minorHAnsi" w:hAnsiTheme="minorHAnsi" w:cstheme="minorHAnsi"/>
          <w:bCs/>
          <w:sz w:val="28"/>
          <w:szCs w:val="28"/>
        </w:rPr>
      </w:pPr>
    </w:p>
    <w:p w14:paraId="793A1B23" w14:textId="452FFF15" w:rsidR="0029451E" w:rsidRDefault="0029451E" w:rsidP="00B14F0F">
      <w:pPr>
        <w:rPr>
          <w:rFonts w:asciiTheme="minorHAnsi" w:hAnsiTheme="minorHAnsi" w:cstheme="minorHAnsi"/>
          <w:bCs/>
          <w:sz w:val="28"/>
          <w:szCs w:val="28"/>
        </w:rPr>
      </w:pPr>
    </w:p>
    <w:p w14:paraId="5D599BB9" w14:textId="51B7F2E7" w:rsidR="0029451E" w:rsidRDefault="0029451E" w:rsidP="00B14F0F">
      <w:pPr>
        <w:rPr>
          <w:rFonts w:asciiTheme="minorHAnsi" w:hAnsiTheme="minorHAnsi" w:cstheme="minorHAnsi"/>
          <w:bCs/>
          <w:sz w:val="28"/>
          <w:szCs w:val="28"/>
        </w:rPr>
      </w:pPr>
    </w:p>
    <w:p w14:paraId="5D548375" w14:textId="3D7C986A" w:rsidR="0029451E" w:rsidRDefault="0029451E" w:rsidP="00B14F0F">
      <w:pPr>
        <w:rPr>
          <w:rFonts w:asciiTheme="minorHAnsi" w:hAnsiTheme="minorHAnsi" w:cstheme="minorHAnsi"/>
          <w:bCs/>
          <w:sz w:val="28"/>
          <w:szCs w:val="28"/>
        </w:rPr>
      </w:pPr>
      <w:r>
        <w:rPr>
          <w:rFonts w:asciiTheme="minorHAnsi" w:hAnsiTheme="minorHAnsi" w:cstheme="minorHAnsi"/>
          <w:bCs/>
          <w:sz w:val="28"/>
          <w:szCs w:val="28"/>
        </w:rPr>
        <w:t>If an employee or volunteer feels the matter cannot be discussed with the pre-school supervisor, he or she may contact:</w:t>
      </w:r>
    </w:p>
    <w:p w14:paraId="6FEFE55C" w14:textId="613EE5DE" w:rsidR="0029451E" w:rsidRDefault="0029451E" w:rsidP="00B14F0F">
      <w:pPr>
        <w:rPr>
          <w:rFonts w:asciiTheme="minorHAnsi" w:hAnsiTheme="minorHAnsi" w:cstheme="minorHAnsi"/>
          <w:bCs/>
          <w:sz w:val="28"/>
          <w:szCs w:val="28"/>
        </w:rPr>
      </w:pPr>
    </w:p>
    <w:p w14:paraId="52E7DE24" w14:textId="406F8AE1" w:rsidR="0029451E" w:rsidRDefault="0029451E" w:rsidP="0029451E">
      <w:pPr>
        <w:pStyle w:val="ListParagraph"/>
        <w:numPr>
          <w:ilvl w:val="0"/>
          <w:numId w:val="24"/>
        </w:numPr>
        <w:rPr>
          <w:rFonts w:asciiTheme="minorHAnsi" w:hAnsiTheme="minorHAnsi" w:cstheme="minorHAnsi"/>
          <w:bCs/>
          <w:sz w:val="28"/>
          <w:szCs w:val="28"/>
        </w:rPr>
      </w:pPr>
      <w:r>
        <w:rPr>
          <w:rFonts w:asciiTheme="minorHAnsi" w:hAnsiTheme="minorHAnsi" w:cstheme="minorHAnsi"/>
          <w:bCs/>
          <w:sz w:val="28"/>
          <w:szCs w:val="28"/>
        </w:rPr>
        <w:t xml:space="preserve">Chair of the committee, </w:t>
      </w:r>
      <w:r w:rsidR="00C8186A">
        <w:rPr>
          <w:rFonts w:asciiTheme="minorHAnsi" w:hAnsiTheme="minorHAnsi" w:cstheme="minorHAnsi"/>
          <w:bCs/>
          <w:sz w:val="28"/>
          <w:szCs w:val="28"/>
        </w:rPr>
        <w:t>Steven White</w:t>
      </w:r>
      <w:r w:rsidR="00BB5649">
        <w:rPr>
          <w:rFonts w:asciiTheme="minorHAnsi" w:hAnsiTheme="minorHAnsi" w:cstheme="minorHAnsi"/>
          <w:bCs/>
          <w:sz w:val="28"/>
          <w:szCs w:val="28"/>
        </w:rPr>
        <w:t xml:space="preserve">, </w:t>
      </w:r>
      <w:proofErr w:type="gramStart"/>
      <w:r w:rsidR="00BB5649">
        <w:rPr>
          <w:rFonts w:asciiTheme="minorHAnsi" w:hAnsiTheme="minorHAnsi" w:cstheme="minorHAnsi"/>
          <w:bCs/>
          <w:sz w:val="28"/>
          <w:szCs w:val="28"/>
        </w:rPr>
        <w:t>email:woodpeckerschair@gmail.com</w:t>
      </w:r>
      <w:proofErr w:type="gramEnd"/>
    </w:p>
    <w:p w14:paraId="115BF5C8" w14:textId="2290BDE9" w:rsidR="00854A6A" w:rsidRDefault="00854A6A" w:rsidP="00854A6A">
      <w:pPr>
        <w:rPr>
          <w:rFonts w:asciiTheme="minorHAnsi" w:hAnsiTheme="minorHAnsi" w:cstheme="minorHAnsi"/>
          <w:bCs/>
          <w:sz w:val="28"/>
          <w:szCs w:val="28"/>
        </w:rPr>
      </w:pPr>
    </w:p>
    <w:p w14:paraId="25D26205" w14:textId="20D88F4D" w:rsidR="00854A6A" w:rsidRPr="00854A6A" w:rsidRDefault="00C8186A" w:rsidP="00854A6A">
      <w:pPr>
        <w:pStyle w:val="ListParagraph"/>
        <w:numPr>
          <w:ilvl w:val="0"/>
          <w:numId w:val="24"/>
        </w:numPr>
        <w:rPr>
          <w:rFonts w:asciiTheme="minorHAnsi" w:hAnsiTheme="minorHAnsi" w:cstheme="minorHAnsi"/>
          <w:bCs/>
          <w:sz w:val="28"/>
          <w:szCs w:val="28"/>
        </w:rPr>
      </w:pPr>
      <w:r>
        <w:rPr>
          <w:rFonts w:asciiTheme="minorHAnsi" w:hAnsiTheme="minorHAnsi" w:cstheme="minorHAnsi"/>
          <w:bCs/>
          <w:sz w:val="28"/>
          <w:szCs w:val="28"/>
        </w:rPr>
        <w:t>Contact LESAS following the details in the allegations against staff policy.</w:t>
      </w:r>
    </w:p>
    <w:p w14:paraId="248880E3" w14:textId="77777777" w:rsidR="0029451E" w:rsidRDefault="0029451E" w:rsidP="0029451E">
      <w:pPr>
        <w:pStyle w:val="ListParagraph"/>
        <w:rPr>
          <w:rFonts w:asciiTheme="minorHAnsi" w:hAnsiTheme="minorHAnsi" w:cstheme="minorHAnsi"/>
          <w:bCs/>
          <w:sz w:val="28"/>
          <w:szCs w:val="28"/>
        </w:rPr>
      </w:pPr>
    </w:p>
    <w:p w14:paraId="60DCFD25" w14:textId="3863A0F6" w:rsidR="0029451E" w:rsidRDefault="0029451E" w:rsidP="0029451E">
      <w:pPr>
        <w:pStyle w:val="ListParagraph"/>
        <w:numPr>
          <w:ilvl w:val="0"/>
          <w:numId w:val="24"/>
        </w:numPr>
        <w:rPr>
          <w:rFonts w:asciiTheme="minorHAnsi" w:hAnsiTheme="minorHAnsi" w:cstheme="minorHAnsi"/>
          <w:bCs/>
          <w:sz w:val="28"/>
          <w:szCs w:val="28"/>
        </w:rPr>
      </w:pPr>
      <w:r>
        <w:rPr>
          <w:rFonts w:asciiTheme="minorHAnsi" w:hAnsiTheme="minorHAnsi" w:cstheme="minorHAnsi"/>
          <w:bCs/>
          <w:sz w:val="28"/>
          <w:szCs w:val="28"/>
        </w:rPr>
        <w:t xml:space="preserve">KCC Local Area </w:t>
      </w:r>
      <w:r w:rsidR="00854A6A">
        <w:rPr>
          <w:rFonts w:asciiTheme="minorHAnsi" w:hAnsiTheme="minorHAnsi" w:cstheme="minorHAnsi"/>
          <w:bCs/>
          <w:sz w:val="28"/>
          <w:szCs w:val="28"/>
        </w:rPr>
        <w:t>Education</w:t>
      </w:r>
      <w:r>
        <w:rPr>
          <w:rFonts w:asciiTheme="minorHAnsi" w:hAnsiTheme="minorHAnsi" w:cstheme="minorHAnsi"/>
          <w:bCs/>
          <w:sz w:val="28"/>
          <w:szCs w:val="28"/>
        </w:rPr>
        <w:t xml:space="preserve"> Officer</w:t>
      </w:r>
      <w:r w:rsidR="00854A6A">
        <w:rPr>
          <w:rFonts w:asciiTheme="minorHAnsi" w:hAnsiTheme="minorHAnsi" w:cstheme="minorHAnsi"/>
          <w:bCs/>
          <w:sz w:val="28"/>
          <w:szCs w:val="28"/>
        </w:rPr>
        <w:t xml:space="preserve"> – Nick Abrahams</w:t>
      </w:r>
      <w:r>
        <w:rPr>
          <w:rFonts w:asciiTheme="minorHAnsi" w:hAnsiTheme="minorHAnsi" w:cstheme="minorHAnsi"/>
          <w:bCs/>
          <w:sz w:val="28"/>
          <w:szCs w:val="28"/>
        </w:rPr>
        <w:t xml:space="preserve"> Tel:  </w:t>
      </w:r>
      <w:r w:rsidR="00854A6A">
        <w:rPr>
          <w:rFonts w:asciiTheme="minorHAnsi" w:hAnsiTheme="minorHAnsi" w:cstheme="minorHAnsi"/>
          <w:bCs/>
          <w:sz w:val="28"/>
          <w:szCs w:val="28"/>
        </w:rPr>
        <w:t>03000 41 00 58</w:t>
      </w:r>
    </w:p>
    <w:p w14:paraId="7EEB90A2" w14:textId="77777777" w:rsidR="0029451E" w:rsidRPr="0029451E" w:rsidRDefault="0029451E" w:rsidP="0029451E">
      <w:pPr>
        <w:pStyle w:val="ListParagraph"/>
        <w:rPr>
          <w:rFonts w:asciiTheme="minorHAnsi" w:hAnsiTheme="minorHAnsi" w:cstheme="minorHAnsi"/>
          <w:bCs/>
          <w:sz w:val="28"/>
          <w:szCs w:val="28"/>
        </w:rPr>
      </w:pPr>
    </w:p>
    <w:p w14:paraId="2030AF03" w14:textId="77777777" w:rsidR="00C8186A" w:rsidRPr="00C8186A" w:rsidRDefault="00C8186A" w:rsidP="00C8186A">
      <w:pPr>
        <w:pStyle w:val="ListParagraph"/>
        <w:numPr>
          <w:ilvl w:val="0"/>
          <w:numId w:val="24"/>
        </w:numPr>
        <w:rPr>
          <w:rFonts w:asciiTheme="minorHAnsi" w:hAnsiTheme="minorHAnsi" w:cstheme="minorHAnsi"/>
          <w:bCs/>
          <w:sz w:val="28"/>
          <w:szCs w:val="28"/>
        </w:rPr>
      </w:pPr>
      <w:r w:rsidRPr="00C8186A">
        <w:rPr>
          <w:rFonts w:asciiTheme="minorHAnsi" w:hAnsiTheme="minorHAnsi" w:cstheme="minorHAnsi"/>
          <w:color w:val="000000"/>
          <w:sz w:val="28"/>
          <w:szCs w:val="28"/>
          <w:lang w:eastAsia="en-GB"/>
        </w:rPr>
        <w:t xml:space="preserve">NSPCC whistleblowing advice line is available. </w:t>
      </w:r>
    </w:p>
    <w:p w14:paraId="06B6CC14" w14:textId="77777777" w:rsidR="00C8186A" w:rsidRPr="00C8186A" w:rsidRDefault="00C8186A" w:rsidP="00C8186A">
      <w:pPr>
        <w:pStyle w:val="ListParagraph"/>
        <w:rPr>
          <w:rFonts w:asciiTheme="minorHAnsi" w:hAnsiTheme="minorHAnsi" w:cstheme="minorHAnsi"/>
          <w:color w:val="000000"/>
          <w:sz w:val="28"/>
          <w:szCs w:val="28"/>
          <w:lang w:eastAsia="en-GB"/>
        </w:rPr>
      </w:pPr>
    </w:p>
    <w:p w14:paraId="1F78A927" w14:textId="6CB06E88" w:rsidR="00C8186A" w:rsidRPr="00C8186A" w:rsidRDefault="00C8186A" w:rsidP="00C8186A">
      <w:pPr>
        <w:ind w:left="720"/>
        <w:rPr>
          <w:rFonts w:asciiTheme="minorHAnsi" w:hAnsiTheme="minorHAnsi" w:cstheme="minorHAnsi"/>
          <w:bCs/>
          <w:sz w:val="28"/>
          <w:szCs w:val="28"/>
        </w:rPr>
      </w:pPr>
      <w:r w:rsidRPr="00C8186A">
        <w:rPr>
          <w:rFonts w:asciiTheme="minorHAnsi" w:hAnsiTheme="minorHAnsi" w:cstheme="minorHAnsi"/>
          <w:color w:val="000000"/>
          <w:sz w:val="28"/>
          <w:szCs w:val="28"/>
          <w:lang w:eastAsia="en-GB"/>
        </w:rPr>
        <w:t>Staff can call 0800 0280285 – 08:00 to</w:t>
      </w:r>
      <w:r>
        <w:rPr>
          <w:rFonts w:asciiTheme="minorHAnsi" w:hAnsiTheme="minorHAnsi" w:cstheme="minorHAnsi"/>
          <w:bCs/>
          <w:sz w:val="28"/>
          <w:szCs w:val="28"/>
        </w:rPr>
        <w:t xml:space="preserve"> </w:t>
      </w:r>
      <w:r w:rsidRPr="00C8186A">
        <w:rPr>
          <w:rFonts w:asciiTheme="minorHAnsi" w:hAnsiTheme="minorHAnsi" w:cstheme="minorHAnsi"/>
          <w:color w:val="000000"/>
          <w:sz w:val="28"/>
          <w:szCs w:val="28"/>
          <w:lang w:eastAsia="en-GB"/>
        </w:rPr>
        <w:t xml:space="preserve">20:00, Monday to Friday and 09:00 to 18:00 at weekends. </w:t>
      </w:r>
    </w:p>
    <w:p w14:paraId="181BE108" w14:textId="77777777" w:rsidR="00C8186A" w:rsidRPr="00C8186A" w:rsidRDefault="00C8186A" w:rsidP="00C81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8"/>
          <w:szCs w:val="28"/>
          <w:lang w:eastAsia="en-GB"/>
        </w:rPr>
      </w:pPr>
    </w:p>
    <w:p w14:paraId="357BAC74" w14:textId="71B21301" w:rsidR="00C8186A" w:rsidRPr="00C8186A" w:rsidRDefault="00C8186A" w:rsidP="00C81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8"/>
          <w:szCs w:val="28"/>
          <w:lang w:eastAsia="en-GB"/>
        </w:rPr>
      </w:pPr>
      <w:r w:rsidRPr="00C8186A">
        <w:rPr>
          <w:rFonts w:asciiTheme="minorHAnsi" w:hAnsiTheme="minorHAnsi" w:cstheme="minorHAnsi"/>
          <w:color w:val="000000"/>
          <w:sz w:val="28"/>
          <w:szCs w:val="28"/>
          <w:lang w:eastAsia="en-GB"/>
        </w:rPr>
        <w:tab/>
        <w:t xml:space="preserve">The email address </w:t>
      </w:r>
      <w:proofErr w:type="gramStart"/>
      <w:r w:rsidRPr="00C8186A">
        <w:rPr>
          <w:rFonts w:asciiTheme="minorHAnsi" w:hAnsiTheme="minorHAnsi" w:cstheme="minorHAnsi"/>
          <w:color w:val="000000"/>
          <w:sz w:val="28"/>
          <w:szCs w:val="28"/>
          <w:lang w:eastAsia="en-GB"/>
        </w:rPr>
        <w:t>is:help@nspcc.org.uk</w:t>
      </w:r>
      <w:proofErr w:type="gramEnd"/>
      <w:r w:rsidRPr="00C8186A">
        <w:rPr>
          <w:rFonts w:asciiTheme="minorHAnsi" w:hAnsiTheme="minorHAnsi" w:cstheme="minorHAnsi"/>
          <w:color w:val="000000"/>
          <w:sz w:val="28"/>
          <w:szCs w:val="28"/>
          <w:lang w:eastAsia="en-GB"/>
        </w:rPr>
        <w:t xml:space="preserve">. </w:t>
      </w:r>
    </w:p>
    <w:p w14:paraId="0FEF41EA" w14:textId="77777777" w:rsidR="00C8186A" w:rsidRPr="00C8186A" w:rsidRDefault="00C8186A" w:rsidP="00C81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8"/>
          <w:szCs w:val="28"/>
          <w:lang w:eastAsia="en-GB"/>
        </w:rPr>
      </w:pPr>
    </w:p>
    <w:p w14:paraId="264A0EAE" w14:textId="578FF164" w:rsidR="00C8186A" w:rsidRPr="00C8186A" w:rsidRDefault="00C8186A" w:rsidP="00C81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8"/>
          <w:szCs w:val="28"/>
          <w:lang w:eastAsia="en-GB"/>
        </w:rPr>
      </w:pPr>
      <w:r w:rsidRPr="00C8186A">
        <w:rPr>
          <w:rFonts w:asciiTheme="minorHAnsi" w:hAnsiTheme="minorHAnsi" w:cstheme="minorHAnsi"/>
          <w:color w:val="000000"/>
          <w:sz w:val="28"/>
          <w:szCs w:val="28"/>
          <w:lang w:eastAsia="en-GB"/>
        </w:rPr>
        <w:tab/>
        <w:t>Alternatively, staff can write to: National Society for the Prevention</w:t>
      </w:r>
    </w:p>
    <w:p w14:paraId="0221E382" w14:textId="482C760D" w:rsidR="00C8186A" w:rsidRPr="00C8186A" w:rsidRDefault="00C8186A" w:rsidP="00C81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8"/>
          <w:szCs w:val="28"/>
          <w:lang w:eastAsia="en-GB"/>
        </w:rPr>
      </w:pPr>
      <w:r w:rsidRPr="00C8186A">
        <w:rPr>
          <w:rFonts w:asciiTheme="minorHAnsi" w:hAnsiTheme="minorHAnsi" w:cstheme="minorHAnsi"/>
          <w:color w:val="000000"/>
          <w:sz w:val="28"/>
          <w:szCs w:val="28"/>
          <w:lang w:eastAsia="en-GB"/>
        </w:rPr>
        <w:tab/>
        <w:t>of Cruelty to Children (NSPCC), Weston House, 42 Curtain Road, London EC2A 3NH.</w:t>
      </w:r>
    </w:p>
    <w:p w14:paraId="373AA5CA" w14:textId="77777777" w:rsidR="00C8186A" w:rsidRPr="00C8186A" w:rsidRDefault="00C8186A" w:rsidP="00C81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8"/>
          <w:szCs w:val="28"/>
          <w:lang w:eastAsia="en-GB"/>
        </w:rPr>
      </w:pPr>
    </w:p>
    <w:p w14:paraId="6921B1D7" w14:textId="7879FF05" w:rsidR="00C8186A" w:rsidRPr="00C8186A" w:rsidRDefault="00C8186A" w:rsidP="00C8186A">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386573"/>
          <w:sz w:val="28"/>
          <w:szCs w:val="28"/>
          <w:lang w:eastAsia="en-GB"/>
        </w:rPr>
      </w:pPr>
      <w:r w:rsidRPr="00C8186A">
        <w:rPr>
          <w:rFonts w:asciiTheme="minorHAnsi" w:hAnsiTheme="minorHAnsi" w:cstheme="minorHAnsi"/>
          <w:color w:val="000000"/>
          <w:sz w:val="28"/>
          <w:szCs w:val="28"/>
          <w:lang w:eastAsia="en-GB"/>
        </w:rPr>
        <w:t xml:space="preserve"> Ofsted provides guidance on how to make complaints about a provider: </w:t>
      </w:r>
      <w:r w:rsidRPr="00C8186A">
        <w:rPr>
          <w:rFonts w:asciiTheme="minorHAnsi" w:hAnsiTheme="minorHAnsi" w:cstheme="minorHAnsi"/>
          <w:color w:val="386573"/>
          <w:sz w:val="28"/>
          <w:szCs w:val="28"/>
          <w:lang w:eastAsia="en-GB"/>
        </w:rPr>
        <w:t>Complaints</w:t>
      </w:r>
    </w:p>
    <w:p w14:paraId="4CB0671D" w14:textId="274A6516" w:rsidR="00C8186A" w:rsidRPr="00C8186A" w:rsidRDefault="00C8186A" w:rsidP="00C81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8"/>
          <w:szCs w:val="28"/>
          <w:lang w:eastAsia="en-GB"/>
        </w:rPr>
      </w:pPr>
      <w:r w:rsidRPr="00C8186A">
        <w:rPr>
          <w:rFonts w:asciiTheme="minorHAnsi" w:hAnsiTheme="minorHAnsi" w:cstheme="minorHAnsi"/>
          <w:color w:val="386573"/>
          <w:sz w:val="28"/>
          <w:szCs w:val="28"/>
          <w:lang w:eastAsia="en-GB"/>
        </w:rPr>
        <w:tab/>
      </w:r>
      <w:r w:rsidRPr="00C8186A">
        <w:rPr>
          <w:rFonts w:asciiTheme="minorHAnsi" w:hAnsiTheme="minorHAnsi" w:cstheme="minorHAnsi"/>
          <w:color w:val="386573"/>
          <w:sz w:val="28"/>
          <w:szCs w:val="28"/>
          <w:lang w:eastAsia="en-GB"/>
        </w:rPr>
        <w:tab/>
        <w:t>procedure - Ofsted - GOV.UK (www.gov.uk)</w:t>
      </w:r>
      <w:r w:rsidRPr="00C8186A">
        <w:rPr>
          <w:rFonts w:asciiTheme="minorHAnsi" w:hAnsiTheme="minorHAnsi" w:cstheme="minorHAnsi"/>
          <w:color w:val="000000"/>
          <w:sz w:val="28"/>
          <w:szCs w:val="28"/>
          <w:lang w:eastAsia="en-GB"/>
        </w:rPr>
        <w:t>.</w:t>
      </w:r>
    </w:p>
    <w:p w14:paraId="47E785F8" w14:textId="2670A47F" w:rsidR="00537A0C" w:rsidRPr="00C8186A" w:rsidRDefault="00C8186A" w:rsidP="00C8186A">
      <w:pPr>
        <w:pStyle w:val="ListParagraph"/>
        <w:rPr>
          <w:rFonts w:asciiTheme="minorHAnsi" w:hAnsiTheme="minorHAnsi" w:cstheme="minorHAnsi"/>
          <w:bCs/>
          <w:sz w:val="28"/>
          <w:szCs w:val="28"/>
        </w:rPr>
      </w:pPr>
      <w:r w:rsidRPr="00C8186A">
        <w:rPr>
          <w:rFonts w:asciiTheme="minorHAnsi" w:hAnsiTheme="minorHAnsi" w:cstheme="minorHAnsi"/>
          <w:color w:val="000000"/>
          <w:sz w:val="28"/>
          <w:szCs w:val="28"/>
          <w:lang w:eastAsia="en-GB"/>
        </w:rPr>
        <w:t xml:space="preserve">• General guidance on whistleblowing can be found via: </w:t>
      </w:r>
      <w:r w:rsidRPr="00C8186A">
        <w:rPr>
          <w:rFonts w:asciiTheme="minorHAnsi" w:hAnsiTheme="minorHAnsi" w:cstheme="minorHAnsi"/>
          <w:color w:val="386573"/>
          <w:sz w:val="28"/>
          <w:szCs w:val="28"/>
          <w:lang w:eastAsia="en-GB"/>
        </w:rPr>
        <w:t>Whistleblowing for employees</w:t>
      </w:r>
      <w:r w:rsidRPr="00C8186A">
        <w:rPr>
          <w:rFonts w:asciiTheme="minorHAnsi" w:hAnsiTheme="minorHAnsi" w:cstheme="minorHAnsi"/>
          <w:color w:val="000000"/>
          <w:sz w:val="28"/>
          <w:szCs w:val="28"/>
          <w:lang w:eastAsia="en-GB"/>
        </w:rPr>
        <w:t>.</w:t>
      </w:r>
    </w:p>
    <w:p w14:paraId="71AE72A8" w14:textId="77777777" w:rsidR="00C8186A" w:rsidRDefault="00C8186A" w:rsidP="00537A0C">
      <w:pPr>
        <w:pStyle w:val="ListParagraph"/>
        <w:rPr>
          <w:rFonts w:asciiTheme="minorHAnsi" w:hAnsiTheme="minorHAnsi" w:cstheme="minorHAnsi"/>
          <w:bCs/>
          <w:sz w:val="28"/>
          <w:szCs w:val="28"/>
        </w:rPr>
      </w:pPr>
    </w:p>
    <w:p w14:paraId="7ACC362F" w14:textId="6C14B69C" w:rsidR="00537A0C" w:rsidRDefault="00537A0C" w:rsidP="00537A0C">
      <w:pPr>
        <w:pStyle w:val="ListParagraph"/>
        <w:rPr>
          <w:rFonts w:asciiTheme="minorHAnsi" w:hAnsiTheme="minorHAnsi" w:cstheme="minorHAnsi"/>
          <w:bCs/>
          <w:sz w:val="28"/>
          <w:szCs w:val="28"/>
        </w:rPr>
      </w:pPr>
      <w:r>
        <w:rPr>
          <w:rFonts w:asciiTheme="minorHAnsi" w:hAnsiTheme="minorHAnsi" w:cstheme="minorHAnsi"/>
          <w:bCs/>
          <w:sz w:val="28"/>
          <w:szCs w:val="28"/>
        </w:rPr>
        <w:t xml:space="preserve">A disclosure in good faith to the pre-schools </w:t>
      </w:r>
      <w:proofErr w:type="gramStart"/>
      <w:r>
        <w:rPr>
          <w:rFonts w:asciiTheme="minorHAnsi" w:hAnsiTheme="minorHAnsi" w:cstheme="minorHAnsi"/>
          <w:bCs/>
          <w:sz w:val="28"/>
          <w:szCs w:val="28"/>
        </w:rPr>
        <w:t>Chair Person</w:t>
      </w:r>
      <w:proofErr w:type="gramEnd"/>
      <w:r>
        <w:rPr>
          <w:rFonts w:asciiTheme="minorHAnsi" w:hAnsiTheme="minorHAnsi" w:cstheme="minorHAnsi"/>
          <w:bCs/>
          <w:sz w:val="28"/>
          <w:szCs w:val="28"/>
        </w:rPr>
        <w:t xml:space="preserve"> will be protected. Confidentiality will be maintained wherever possible and the employee or volunteer will not suffer and personal detriment as a result of raising any genuine concern about misconduct or malpractice within the organisation.</w:t>
      </w:r>
    </w:p>
    <w:p w14:paraId="5C736546" w14:textId="77777777" w:rsidR="00C8186A" w:rsidRDefault="00C8186A" w:rsidP="00C8186A">
      <w:pPr>
        <w:rPr>
          <w:rFonts w:asciiTheme="minorHAnsi" w:hAnsiTheme="minorHAnsi" w:cstheme="minorHAnsi"/>
          <w:bCs/>
          <w:sz w:val="28"/>
          <w:szCs w:val="28"/>
        </w:rPr>
      </w:pPr>
    </w:p>
    <w:p w14:paraId="265AB3D0" w14:textId="34E55179" w:rsidR="00537A0C" w:rsidRPr="00C8186A" w:rsidRDefault="00537A0C" w:rsidP="00C8186A">
      <w:pPr>
        <w:rPr>
          <w:rFonts w:asciiTheme="minorHAnsi" w:hAnsiTheme="minorHAnsi" w:cstheme="minorHAnsi"/>
          <w:bCs/>
          <w:sz w:val="28"/>
          <w:szCs w:val="28"/>
        </w:rPr>
      </w:pPr>
      <w:r w:rsidRPr="00C8186A">
        <w:rPr>
          <w:rFonts w:asciiTheme="minorHAnsi" w:hAnsiTheme="minorHAnsi" w:cstheme="minorHAnsi"/>
          <w:bCs/>
          <w:sz w:val="28"/>
          <w:szCs w:val="28"/>
        </w:rPr>
        <w:t>This policy was adopted on 20</w:t>
      </w:r>
      <w:r w:rsidRPr="00C8186A">
        <w:rPr>
          <w:rFonts w:asciiTheme="minorHAnsi" w:hAnsiTheme="minorHAnsi" w:cstheme="minorHAnsi"/>
          <w:bCs/>
          <w:sz w:val="28"/>
          <w:szCs w:val="28"/>
          <w:vertAlign w:val="superscript"/>
        </w:rPr>
        <w:t>th</w:t>
      </w:r>
      <w:r w:rsidRPr="00C8186A">
        <w:rPr>
          <w:rFonts w:asciiTheme="minorHAnsi" w:hAnsiTheme="minorHAnsi" w:cstheme="minorHAnsi"/>
          <w:bCs/>
          <w:sz w:val="28"/>
          <w:szCs w:val="28"/>
        </w:rPr>
        <w:t xml:space="preserve"> May 2013 and reviewed</w:t>
      </w:r>
      <w:r w:rsidR="00BC2118" w:rsidRPr="00C8186A">
        <w:rPr>
          <w:rFonts w:asciiTheme="minorHAnsi" w:hAnsiTheme="minorHAnsi" w:cstheme="minorHAnsi"/>
          <w:bCs/>
          <w:sz w:val="28"/>
          <w:szCs w:val="28"/>
        </w:rPr>
        <w:t xml:space="preserve"> annually.</w:t>
      </w:r>
    </w:p>
    <w:p w14:paraId="1C52A66B" w14:textId="29C72626" w:rsidR="00537A0C" w:rsidRDefault="00537A0C" w:rsidP="00537A0C">
      <w:pPr>
        <w:pStyle w:val="ListParagraph"/>
        <w:rPr>
          <w:rFonts w:asciiTheme="minorHAnsi" w:hAnsiTheme="minorHAnsi" w:cstheme="minorHAnsi"/>
          <w:bCs/>
          <w:sz w:val="28"/>
          <w:szCs w:val="28"/>
        </w:rPr>
      </w:pPr>
    </w:p>
    <w:p w14:paraId="580F3A06" w14:textId="7290491D" w:rsidR="00537A0C" w:rsidRDefault="00537A0C" w:rsidP="00537A0C">
      <w:pPr>
        <w:pStyle w:val="ListParagraph"/>
        <w:rPr>
          <w:rFonts w:asciiTheme="minorHAnsi" w:hAnsiTheme="minorHAnsi" w:cstheme="minorHAnsi"/>
          <w:b/>
          <w:sz w:val="28"/>
          <w:szCs w:val="28"/>
        </w:rPr>
      </w:pPr>
      <w:r>
        <w:rPr>
          <w:rFonts w:asciiTheme="minorHAnsi" w:hAnsiTheme="minorHAnsi" w:cstheme="minorHAnsi"/>
          <w:b/>
          <w:sz w:val="28"/>
          <w:szCs w:val="28"/>
        </w:rPr>
        <w:t>Signed by:</w:t>
      </w:r>
    </w:p>
    <w:p w14:paraId="2451C517" w14:textId="7002B807" w:rsidR="00537A0C" w:rsidRDefault="00537A0C" w:rsidP="00537A0C">
      <w:pPr>
        <w:pStyle w:val="ListParagraph"/>
        <w:rPr>
          <w:rFonts w:asciiTheme="minorHAnsi" w:hAnsiTheme="minorHAnsi" w:cstheme="minorHAnsi"/>
          <w:b/>
          <w:sz w:val="28"/>
          <w:szCs w:val="28"/>
        </w:rPr>
      </w:pPr>
    </w:p>
    <w:p w14:paraId="335AD8FC" w14:textId="3F42F983" w:rsidR="00537A0C" w:rsidRDefault="00537A0C" w:rsidP="00537A0C">
      <w:pPr>
        <w:pStyle w:val="ListParagraph"/>
        <w:rPr>
          <w:rFonts w:asciiTheme="minorHAnsi" w:hAnsiTheme="minorHAnsi" w:cstheme="minorHAnsi"/>
          <w:b/>
          <w:sz w:val="28"/>
          <w:szCs w:val="28"/>
        </w:rPr>
      </w:pPr>
    </w:p>
    <w:p w14:paraId="076AF8C0" w14:textId="35FBA411" w:rsidR="00537A0C" w:rsidRDefault="00C8186A" w:rsidP="00537A0C">
      <w:pPr>
        <w:pStyle w:val="ListParagraph"/>
        <w:rPr>
          <w:rFonts w:asciiTheme="minorHAnsi" w:hAnsiTheme="minorHAnsi" w:cstheme="minorHAnsi"/>
          <w:b/>
          <w:sz w:val="28"/>
          <w:szCs w:val="28"/>
        </w:rPr>
      </w:pPr>
      <w:r>
        <w:rPr>
          <w:rFonts w:asciiTheme="minorHAnsi" w:hAnsiTheme="minorHAnsi" w:cstheme="minorHAnsi"/>
          <w:b/>
          <w:sz w:val="28"/>
          <w:szCs w:val="28"/>
        </w:rPr>
        <w:t xml:space="preserve">Steven White </w:t>
      </w:r>
      <w:r w:rsidR="00537A0C">
        <w:rPr>
          <w:rFonts w:asciiTheme="minorHAnsi" w:hAnsiTheme="minorHAnsi" w:cstheme="minorHAnsi"/>
          <w:b/>
          <w:sz w:val="28"/>
          <w:szCs w:val="28"/>
        </w:rPr>
        <w:t>(Chairperson)</w:t>
      </w:r>
    </w:p>
    <w:p w14:paraId="369A7A67" w14:textId="108F5B7F" w:rsidR="00537A0C" w:rsidRPr="00BC2118" w:rsidRDefault="00537A0C" w:rsidP="00BC2118">
      <w:pPr>
        <w:pStyle w:val="ListParagraph"/>
        <w:rPr>
          <w:rFonts w:asciiTheme="minorHAnsi" w:hAnsiTheme="minorHAnsi" w:cstheme="minorHAnsi"/>
          <w:b/>
          <w:sz w:val="28"/>
          <w:szCs w:val="28"/>
        </w:rPr>
      </w:pPr>
      <w:r>
        <w:rPr>
          <w:rFonts w:asciiTheme="minorHAnsi" w:hAnsiTheme="minorHAnsi" w:cstheme="minorHAnsi"/>
          <w:b/>
          <w:sz w:val="28"/>
          <w:szCs w:val="28"/>
        </w:rPr>
        <w:t>Trustee of Woodpeckers Pre School CIO</w:t>
      </w:r>
    </w:p>
    <w:p w14:paraId="646E19D2" w14:textId="6EE179B5" w:rsidR="00537A0C" w:rsidRDefault="00537A0C" w:rsidP="00537A0C">
      <w:pPr>
        <w:pStyle w:val="ListParagraph"/>
        <w:rPr>
          <w:rFonts w:asciiTheme="minorHAnsi" w:hAnsiTheme="minorHAnsi" w:cstheme="minorHAnsi"/>
          <w:b/>
          <w:sz w:val="28"/>
          <w:szCs w:val="28"/>
        </w:rPr>
      </w:pPr>
    </w:p>
    <w:p w14:paraId="5B070E96" w14:textId="77777777" w:rsidR="00537A0C" w:rsidRPr="00537A0C" w:rsidRDefault="00537A0C" w:rsidP="00537A0C">
      <w:pPr>
        <w:pStyle w:val="ListParagraph"/>
        <w:rPr>
          <w:rFonts w:asciiTheme="minorHAnsi" w:hAnsiTheme="minorHAnsi" w:cstheme="minorHAnsi"/>
          <w:b/>
          <w:sz w:val="28"/>
          <w:szCs w:val="28"/>
        </w:rPr>
      </w:pPr>
    </w:p>
    <w:p w14:paraId="157E9800" w14:textId="69FA272E" w:rsidR="0029451E" w:rsidRDefault="0029451E" w:rsidP="0029451E">
      <w:pPr>
        <w:rPr>
          <w:rFonts w:asciiTheme="minorHAnsi" w:hAnsiTheme="minorHAnsi" w:cstheme="minorHAnsi"/>
          <w:bCs/>
          <w:sz w:val="28"/>
          <w:szCs w:val="28"/>
        </w:rPr>
      </w:pPr>
    </w:p>
    <w:p w14:paraId="16547DB9" w14:textId="77777777" w:rsidR="0029451E" w:rsidRPr="0029451E" w:rsidRDefault="0029451E" w:rsidP="0029451E">
      <w:pPr>
        <w:rPr>
          <w:rFonts w:asciiTheme="minorHAnsi" w:hAnsiTheme="minorHAnsi" w:cstheme="minorHAnsi"/>
          <w:bCs/>
          <w:sz w:val="28"/>
          <w:szCs w:val="28"/>
        </w:rPr>
      </w:pPr>
    </w:p>
    <w:p w14:paraId="2E08B16D" w14:textId="77777777" w:rsidR="0029451E" w:rsidRPr="0029451E" w:rsidRDefault="0029451E" w:rsidP="0029451E">
      <w:pPr>
        <w:pStyle w:val="ListParagraph"/>
        <w:rPr>
          <w:rFonts w:asciiTheme="minorHAnsi" w:hAnsiTheme="minorHAnsi" w:cstheme="minorHAnsi"/>
          <w:bCs/>
          <w:sz w:val="28"/>
          <w:szCs w:val="28"/>
        </w:rPr>
      </w:pPr>
    </w:p>
    <w:p w14:paraId="4B63544D" w14:textId="3CA5EA6F" w:rsidR="0029451E" w:rsidRDefault="0029451E" w:rsidP="0029451E">
      <w:pPr>
        <w:ind w:left="720"/>
        <w:rPr>
          <w:rFonts w:asciiTheme="minorHAnsi" w:hAnsiTheme="minorHAnsi" w:cstheme="minorHAnsi"/>
          <w:bCs/>
          <w:sz w:val="28"/>
          <w:szCs w:val="28"/>
        </w:rPr>
      </w:pPr>
    </w:p>
    <w:p w14:paraId="441F83B5" w14:textId="77777777" w:rsidR="0029451E" w:rsidRDefault="0029451E" w:rsidP="0029451E">
      <w:pPr>
        <w:ind w:left="720"/>
        <w:rPr>
          <w:rFonts w:asciiTheme="minorHAnsi" w:hAnsiTheme="minorHAnsi" w:cstheme="minorHAnsi"/>
          <w:bCs/>
          <w:sz w:val="28"/>
          <w:szCs w:val="28"/>
        </w:rPr>
      </w:pPr>
    </w:p>
    <w:p w14:paraId="67E3395C" w14:textId="77777777" w:rsidR="0029451E" w:rsidRPr="0029451E" w:rsidRDefault="0029451E" w:rsidP="0029451E">
      <w:pPr>
        <w:ind w:left="720"/>
        <w:rPr>
          <w:rFonts w:asciiTheme="minorHAnsi" w:hAnsiTheme="minorHAnsi" w:cstheme="minorHAnsi"/>
          <w:bCs/>
          <w:sz w:val="28"/>
          <w:szCs w:val="28"/>
        </w:rPr>
      </w:pPr>
    </w:p>
    <w:p w14:paraId="1814B787" w14:textId="6DD16E29" w:rsidR="00E96C0D" w:rsidRPr="00E96C0D" w:rsidRDefault="00E96C0D" w:rsidP="00E96C0D">
      <w:pPr>
        <w:jc w:val="center"/>
        <w:rPr>
          <w:rFonts w:asciiTheme="minorHAnsi" w:hAnsiTheme="minorHAnsi" w:cstheme="minorHAnsi"/>
          <w:b/>
          <w:sz w:val="28"/>
          <w:szCs w:val="28"/>
          <w:u w:val="single"/>
        </w:rPr>
      </w:pPr>
    </w:p>
    <w:p w14:paraId="167C1CF9" w14:textId="77777777" w:rsidR="00E96C0D" w:rsidRPr="00E96C0D" w:rsidRDefault="00E96C0D" w:rsidP="00E96C0D">
      <w:pPr>
        <w:rPr>
          <w:b/>
          <w:bCs/>
          <w:color w:val="000000" w:themeColor="text1"/>
          <w:sz w:val="24"/>
        </w:rPr>
      </w:pPr>
    </w:p>
    <w:sectPr w:rsidR="00E96C0D" w:rsidRPr="00E96C0D" w:rsidSect="00654687">
      <w:headerReference w:type="default" r:id="rId8"/>
      <w:footerReference w:type="default" r:id="rId9"/>
      <w:type w:val="continuous"/>
      <w:pgSz w:w="11906" w:h="16838"/>
      <w:pgMar w:top="720" w:right="720" w:bottom="720" w:left="720"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A423" w14:textId="77777777" w:rsidR="001B1681" w:rsidRDefault="001B1681">
      <w:r>
        <w:separator/>
      </w:r>
    </w:p>
  </w:endnote>
  <w:endnote w:type="continuationSeparator" w:id="0">
    <w:p w14:paraId="72865D46" w14:textId="77777777" w:rsidR="001B1681" w:rsidRDefault="001B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9165" w14:textId="77777777" w:rsidR="0023657A" w:rsidRDefault="0023657A" w:rsidP="002523E9">
    <w:pPr>
      <w:jc w:val="right"/>
      <w:rPr>
        <w:rFonts w:ascii="Comic Sans MS" w:hAnsi="Comic Sans MS"/>
        <w:sz w:val="24"/>
      </w:rPr>
    </w:pPr>
  </w:p>
  <w:p w14:paraId="4E4171C9" w14:textId="77777777" w:rsidR="0023657A" w:rsidRDefault="0023657A" w:rsidP="002523E9">
    <w:pPr>
      <w:jc w:val="center"/>
      <w:rPr>
        <w:rFonts w:ascii="Comic Sans MS" w:hAnsi="Comic Sans MS"/>
        <w:sz w:val="24"/>
      </w:rPr>
    </w:pPr>
  </w:p>
  <w:p w14:paraId="3FB6F84C" w14:textId="77777777" w:rsidR="0023657A" w:rsidRDefault="0023657A" w:rsidP="002523E9">
    <w:pPr>
      <w:jc w:val="center"/>
      <w:rPr>
        <w:rFonts w:ascii="Comic Sans MS" w:hAnsi="Comic Sans MS"/>
        <w:sz w:val="24"/>
      </w:rPr>
    </w:pPr>
    <w:r>
      <w:rPr>
        <w:rFonts w:ascii="Comic Sans MS" w:hAnsi="Comic Sans MS"/>
        <w:sz w:val="24"/>
      </w:rPr>
      <w:t>Quaker Lane, Cranbrook, Kent, TN17 2HF    Tel: 01580 720195</w:t>
    </w:r>
  </w:p>
  <w:p w14:paraId="69605200" w14:textId="2E74830F" w:rsidR="0023657A" w:rsidRPr="00C25587" w:rsidRDefault="0023657A" w:rsidP="002523E9">
    <w:pPr>
      <w:jc w:val="center"/>
      <w:rPr>
        <w:rFonts w:ascii="Comic Sans MS" w:hAnsi="Comic Sans MS"/>
        <w:sz w:val="24"/>
      </w:rPr>
    </w:pPr>
    <w:r>
      <w:rPr>
        <w:rFonts w:ascii="Comic Sans MS" w:hAnsi="Comic Sans MS"/>
        <w:sz w:val="24"/>
      </w:rPr>
      <w:t xml:space="preserve">Registered Charity Number: </w:t>
    </w:r>
    <w:r w:rsidR="007C679B">
      <w:rPr>
        <w:rFonts w:ascii="Comic Sans MS" w:hAnsi="Comic Sans MS"/>
        <w:sz w:val="24"/>
      </w:rPr>
      <w:t>1182859</w:t>
    </w:r>
  </w:p>
  <w:p w14:paraId="2F36B466" w14:textId="77777777" w:rsidR="0023657A" w:rsidRPr="005B7161" w:rsidRDefault="0023657A" w:rsidP="005B7161">
    <w:pPr>
      <w:pStyle w:val="Footer"/>
      <w:tabs>
        <w:tab w:val="clear" w:pos="8306"/>
        <w:tab w:val="right" w:pos="8640"/>
      </w:tabs>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94C9" w14:textId="77777777" w:rsidR="001B1681" w:rsidRDefault="001B1681">
      <w:r>
        <w:separator/>
      </w:r>
    </w:p>
  </w:footnote>
  <w:footnote w:type="continuationSeparator" w:id="0">
    <w:p w14:paraId="580C9928" w14:textId="77777777" w:rsidR="001B1681" w:rsidRDefault="001B1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B3D9" w14:textId="7CAE3C8E" w:rsidR="0023657A" w:rsidRPr="00AB4A06" w:rsidRDefault="0023657A" w:rsidP="006F31EA">
    <w:pPr>
      <w:pStyle w:val="Header"/>
      <w:rPr>
        <w:rFonts w:ascii="Comic Sans MS" w:hAnsi="Comic Sans MS"/>
        <w:noProof/>
        <w:sz w:val="20"/>
        <w:szCs w:val="20"/>
        <w:lang w:eastAsia="en-GB"/>
      </w:rPr>
    </w:pPr>
    <w:r>
      <w:rPr>
        <w:rFonts w:ascii="Comic Sans MS" w:hAnsi="Comic Sans MS"/>
        <w:noProof/>
        <w:sz w:val="20"/>
        <w:szCs w:val="20"/>
        <w:lang w:eastAsia="en-GB"/>
      </w:rPr>
      <w:t xml:space="preserve">                                                                                                         </w:t>
    </w:r>
  </w:p>
  <w:p w14:paraId="391D45D4" w14:textId="77777777" w:rsidR="0023657A" w:rsidRDefault="0023657A" w:rsidP="0019692C">
    <w:pPr>
      <w:pStyle w:val="Header"/>
      <w:jc w:val="right"/>
      <w:rPr>
        <w:b/>
        <w:bCs/>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3D70FEF"/>
    <w:multiLevelType w:val="hybridMultilevel"/>
    <w:tmpl w:val="E9D06C1A"/>
    <w:lvl w:ilvl="0" w:tplc="99ACD3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A80D38"/>
    <w:multiLevelType w:val="hybridMultilevel"/>
    <w:tmpl w:val="EF5C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B42B3"/>
    <w:multiLevelType w:val="multilevel"/>
    <w:tmpl w:val="B956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970E9"/>
    <w:multiLevelType w:val="hybridMultilevel"/>
    <w:tmpl w:val="DBB8C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50858"/>
    <w:multiLevelType w:val="hybridMultilevel"/>
    <w:tmpl w:val="9B72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C6AF0"/>
    <w:multiLevelType w:val="hybridMultilevel"/>
    <w:tmpl w:val="8C0047E0"/>
    <w:lvl w:ilvl="0" w:tplc="CB0C36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013941"/>
    <w:multiLevelType w:val="hybridMultilevel"/>
    <w:tmpl w:val="4A5AD56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C8171FA"/>
    <w:multiLevelType w:val="hybridMultilevel"/>
    <w:tmpl w:val="B99A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474E8F"/>
    <w:multiLevelType w:val="hybridMultilevel"/>
    <w:tmpl w:val="C754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727A7"/>
    <w:multiLevelType w:val="hybridMultilevel"/>
    <w:tmpl w:val="E87C6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A31224"/>
    <w:multiLevelType w:val="hybridMultilevel"/>
    <w:tmpl w:val="6B6C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43BC8"/>
    <w:multiLevelType w:val="hybridMultilevel"/>
    <w:tmpl w:val="C5B2BE2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CEF2D45"/>
    <w:multiLevelType w:val="hybridMultilevel"/>
    <w:tmpl w:val="EC62F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740AA2"/>
    <w:multiLevelType w:val="hybridMultilevel"/>
    <w:tmpl w:val="278E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802DF5"/>
    <w:multiLevelType w:val="hybridMultilevel"/>
    <w:tmpl w:val="FF5048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8628F3"/>
    <w:multiLevelType w:val="hybridMultilevel"/>
    <w:tmpl w:val="918E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83687"/>
    <w:multiLevelType w:val="hybridMultilevel"/>
    <w:tmpl w:val="700E3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B0723"/>
    <w:multiLevelType w:val="hybridMultilevel"/>
    <w:tmpl w:val="E00A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255D46"/>
    <w:multiLevelType w:val="hybridMultilevel"/>
    <w:tmpl w:val="1B4ED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F50C66"/>
    <w:multiLevelType w:val="hybridMultilevel"/>
    <w:tmpl w:val="F2D68066"/>
    <w:lvl w:ilvl="0" w:tplc="4BC2A5D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13AFC"/>
    <w:multiLevelType w:val="hybridMultilevel"/>
    <w:tmpl w:val="3BEA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5F1763"/>
    <w:multiLevelType w:val="hybridMultilevel"/>
    <w:tmpl w:val="CB62093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A834D0E"/>
    <w:multiLevelType w:val="hybridMultilevel"/>
    <w:tmpl w:val="76341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5B7366"/>
    <w:multiLevelType w:val="hybridMultilevel"/>
    <w:tmpl w:val="617EB9C6"/>
    <w:lvl w:ilvl="0" w:tplc="98D47A4C">
      <w:start w:val="1"/>
      <w:numFmt w:val="bullet"/>
      <w:lvlText w:val=""/>
      <w:lvlJc w:val="left"/>
      <w:pPr>
        <w:tabs>
          <w:tab w:val="num" w:pos="1440"/>
        </w:tabs>
        <w:ind w:left="1440" w:hanging="360"/>
      </w:pPr>
      <w:rPr>
        <w:rFonts w:ascii="Wingdings" w:hAnsi="Wingdings" w:cs="Courier New" w:hint="default"/>
      </w:rPr>
    </w:lvl>
    <w:lvl w:ilvl="1" w:tplc="08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032608787">
    <w:abstractNumId w:val="1"/>
  </w:num>
  <w:num w:numId="2" w16cid:durableId="672536112">
    <w:abstractNumId w:val="6"/>
  </w:num>
  <w:num w:numId="3" w16cid:durableId="191382897">
    <w:abstractNumId w:val="15"/>
  </w:num>
  <w:num w:numId="4" w16cid:durableId="2106655353">
    <w:abstractNumId w:val="12"/>
  </w:num>
  <w:num w:numId="5" w16cid:durableId="1419862154">
    <w:abstractNumId w:val="19"/>
  </w:num>
  <w:num w:numId="6" w16cid:durableId="448820999">
    <w:abstractNumId w:val="24"/>
  </w:num>
  <w:num w:numId="7" w16cid:durableId="1972861373">
    <w:abstractNumId w:val="22"/>
  </w:num>
  <w:num w:numId="8" w16cid:durableId="1871407656">
    <w:abstractNumId w:val="7"/>
  </w:num>
  <w:num w:numId="9" w16cid:durableId="22632603">
    <w:abstractNumId w:val="20"/>
  </w:num>
  <w:num w:numId="10" w16cid:durableId="139734759">
    <w:abstractNumId w:val="3"/>
  </w:num>
  <w:num w:numId="11" w16cid:durableId="687296103">
    <w:abstractNumId w:val="8"/>
  </w:num>
  <w:num w:numId="12" w16cid:durableId="785809301">
    <w:abstractNumId w:val="21"/>
  </w:num>
  <w:num w:numId="13" w16cid:durableId="1524392721">
    <w:abstractNumId w:val="13"/>
  </w:num>
  <w:num w:numId="14" w16cid:durableId="1505320654">
    <w:abstractNumId w:val="0"/>
  </w:num>
  <w:num w:numId="15" w16cid:durableId="1107655433">
    <w:abstractNumId w:val="14"/>
  </w:num>
  <w:num w:numId="16" w16cid:durableId="2095124959">
    <w:abstractNumId w:val="16"/>
  </w:num>
  <w:num w:numId="17" w16cid:durableId="1414625047">
    <w:abstractNumId w:val="5"/>
  </w:num>
  <w:num w:numId="18" w16cid:durableId="1086730403">
    <w:abstractNumId w:val="11"/>
  </w:num>
  <w:num w:numId="19" w16cid:durableId="857156777">
    <w:abstractNumId w:val="17"/>
  </w:num>
  <w:num w:numId="20" w16cid:durableId="1523131898">
    <w:abstractNumId w:val="2"/>
  </w:num>
  <w:num w:numId="21" w16cid:durableId="974717383">
    <w:abstractNumId w:val="9"/>
  </w:num>
  <w:num w:numId="22" w16cid:durableId="465272584">
    <w:abstractNumId w:val="4"/>
  </w:num>
  <w:num w:numId="23" w16cid:durableId="1994945487">
    <w:abstractNumId w:val="18"/>
  </w:num>
  <w:num w:numId="24" w16cid:durableId="699167831">
    <w:abstractNumId w:val="23"/>
  </w:num>
  <w:num w:numId="25" w16cid:durableId="2079609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31"/>
    <w:rsid w:val="00010165"/>
    <w:rsid w:val="00010AD7"/>
    <w:rsid w:val="00040E67"/>
    <w:rsid w:val="00050073"/>
    <w:rsid w:val="00063FDC"/>
    <w:rsid w:val="000700C7"/>
    <w:rsid w:val="000732DE"/>
    <w:rsid w:val="0008255F"/>
    <w:rsid w:val="000A2441"/>
    <w:rsid w:val="000A6749"/>
    <w:rsid w:val="000B773A"/>
    <w:rsid w:val="000C736B"/>
    <w:rsid w:val="000D5535"/>
    <w:rsid w:val="000E7670"/>
    <w:rsid w:val="00105F68"/>
    <w:rsid w:val="001224AB"/>
    <w:rsid w:val="001225B2"/>
    <w:rsid w:val="00156508"/>
    <w:rsid w:val="00164CA5"/>
    <w:rsid w:val="001845A0"/>
    <w:rsid w:val="0019300E"/>
    <w:rsid w:val="001958B9"/>
    <w:rsid w:val="0019692C"/>
    <w:rsid w:val="001B04B8"/>
    <w:rsid w:val="001B1681"/>
    <w:rsid w:val="001E22F8"/>
    <w:rsid w:val="001E3FF9"/>
    <w:rsid w:val="001E607A"/>
    <w:rsid w:val="001E7709"/>
    <w:rsid w:val="002150C3"/>
    <w:rsid w:val="00225ACE"/>
    <w:rsid w:val="0023657A"/>
    <w:rsid w:val="002424DD"/>
    <w:rsid w:val="002478BA"/>
    <w:rsid w:val="00251A12"/>
    <w:rsid w:val="002523E9"/>
    <w:rsid w:val="0025303E"/>
    <w:rsid w:val="002563D9"/>
    <w:rsid w:val="00262997"/>
    <w:rsid w:val="00291ECB"/>
    <w:rsid w:val="0029451E"/>
    <w:rsid w:val="00296441"/>
    <w:rsid w:val="002D28BB"/>
    <w:rsid w:val="002D6BF7"/>
    <w:rsid w:val="002E224D"/>
    <w:rsid w:val="002F7D88"/>
    <w:rsid w:val="00313531"/>
    <w:rsid w:val="00314B40"/>
    <w:rsid w:val="00314DE7"/>
    <w:rsid w:val="00340DB2"/>
    <w:rsid w:val="003502B7"/>
    <w:rsid w:val="003513A0"/>
    <w:rsid w:val="00353F4E"/>
    <w:rsid w:val="00361F86"/>
    <w:rsid w:val="003635A1"/>
    <w:rsid w:val="00383464"/>
    <w:rsid w:val="003917D7"/>
    <w:rsid w:val="00391982"/>
    <w:rsid w:val="003B288A"/>
    <w:rsid w:val="004046F3"/>
    <w:rsid w:val="0040719C"/>
    <w:rsid w:val="00407D08"/>
    <w:rsid w:val="00421680"/>
    <w:rsid w:val="00425037"/>
    <w:rsid w:val="0042518F"/>
    <w:rsid w:val="00426729"/>
    <w:rsid w:val="00427F35"/>
    <w:rsid w:val="004340C0"/>
    <w:rsid w:val="00446469"/>
    <w:rsid w:val="00456B23"/>
    <w:rsid w:val="0049397E"/>
    <w:rsid w:val="004A3534"/>
    <w:rsid w:val="004C79C1"/>
    <w:rsid w:val="004E610D"/>
    <w:rsid w:val="004F5A08"/>
    <w:rsid w:val="00501227"/>
    <w:rsid w:val="0050244F"/>
    <w:rsid w:val="005050D9"/>
    <w:rsid w:val="005106D9"/>
    <w:rsid w:val="00534AC0"/>
    <w:rsid w:val="0053701D"/>
    <w:rsid w:val="00537A0C"/>
    <w:rsid w:val="0055322E"/>
    <w:rsid w:val="00560751"/>
    <w:rsid w:val="00560D96"/>
    <w:rsid w:val="00581F46"/>
    <w:rsid w:val="00596B69"/>
    <w:rsid w:val="005B7161"/>
    <w:rsid w:val="005D30C8"/>
    <w:rsid w:val="0060214B"/>
    <w:rsid w:val="0060442E"/>
    <w:rsid w:val="00617C75"/>
    <w:rsid w:val="0063429A"/>
    <w:rsid w:val="006469FE"/>
    <w:rsid w:val="00651B2D"/>
    <w:rsid w:val="00654687"/>
    <w:rsid w:val="0065494A"/>
    <w:rsid w:val="006A7AAD"/>
    <w:rsid w:val="006B6C7B"/>
    <w:rsid w:val="006D00D5"/>
    <w:rsid w:val="006E43F8"/>
    <w:rsid w:val="006F194E"/>
    <w:rsid w:val="006F31EA"/>
    <w:rsid w:val="006F7FA7"/>
    <w:rsid w:val="007313CA"/>
    <w:rsid w:val="007368B5"/>
    <w:rsid w:val="00761249"/>
    <w:rsid w:val="007664E1"/>
    <w:rsid w:val="0076664F"/>
    <w:rsid w:val="0076769F"/>
    <w:rsid w:val="00767E10"/>
    <w:rsid w:val="007804CE"/>
    <w:rsid w:val="00782FE7"/>
    <w:rsid w:val="007852E8"/>
    <w:rsid w:val="007B1FAA"/>
    <w:rsid w:val="007B79D1"/>
    <w:rsid w:val="007C679B"/>
    <w:rsid w:val="008064C0"/>
    <w:rsid w:val="00807738"/>
    <w:rsid w:val="00812F4C"/>
    <w:rsid w:val="00813480"/>
    <w:rsid w:val="00854611"/>
    <w:rsid w:val="00854A6A"/>
    <w:rsid w:val="00870FA3"/>
    <w:rsid w:val="008A021F"/>
    <w:rsid w:val="008B5424"/>
    <w:rsid w:val="008C5B91"/>
    <w:rsid w:val="008D165A"/>
    <w:rsid w:val="008D2228"/>
    <w:rsid w:val="008D43A9"/>
    <w:rsid w:val="008E0D40"/>
    <w:rsid w:val="008E2BB1"/>
    <w:rsid w:val="00900719"/>
    <w:rsid w:val="009053AF"/>
    <w:rsid w:val="00917995"/>
    <w:rsid w:val="00924000"/>
    <w:rsid w:val="00925839"/>
    <w:rsid w:val="00926E85"/>
    <w:rsid w:val="009308A2"/>
    <w:rsid w:val="00941E56"/>
    <w:rsid w:val="00954444"/>
    <w:rsid w:val="0096097C"/>
    <w:rsid w:val="009802C9"/>
    <w:rsid w:val="009906F4"/>
    <w:rsid w:val="009908FE"/>
    <w:rsid w:val="0099192B"/>
    <w:rsid w:val="009B3C25"/>
    <w:rsid w:val="009D6A64"/>
    <w:rsid w:val="009E3D27"/>
    <w:rsid w:val="009E7719"/>
    <w:rsid w:val="00A44AEA"/>
    <w:rsid w:val="00A54A73"/>
    <w:rsid w:val="00A954C8"/>
    <w:rsid w:val="00AB4A06"/>
    <w:rsid w:val="00AD7865"/>
    <w:rsid w:val="00AF168B"/>
    <w:rsid w:val="00B02632"/>
    <w:rsid w:val="00B0282E"/>
    <w:rsid w:val="00B14F0F"/>
    <w:rsid w:val="00B228B1"/>
    <w:rsid w:val="00B54CC1"/>
    <w:rsid w:val="00B55E5E"/>
    <w:rsid w:val="00B814C7"/>
    <w:rsid w:val="00BA1B2C"/>
    <w:rsid w:val="00BA59CA"/>
    <w:rsid w:val="00BB5649"/>
    <w:rsid w:val="00BC199A"/>
    <w:rsid w:val="00BC2118"/>
    <w:rsid w:val="00BC3A3A"/>
    <w:rsid w:val="00BC5793"/>
    <w:rsid w:val="00BD0FC4"/>
    <w:rsid w:val="00BE0772"/>
    <w:rsid w:val="00BF03A7"/>
    <w:rsid w:val="00BF350D"/>
    <w:rsid w:val="00C0128B"/>
    <w:rsid w:val="00C0403A"/>
    <w:rsid w:val="00C249EA"/>
    <w:rsid w:val="00C25587"/>
    <w:rsid w:val="00C33144"/>
    <w:rsid w:val="00C51C49"/>
    <w:rsid w:val="00C5486A"/>
    <w:rsid w:val="00C63C6A"/>
    <w:rsid w:val="00C816CE"/>
    <w:rsid w:val="00C8186A"/>
    <w:rsid w:val="00C84B94"/>
    <w:rsid w:val="00CB446C"/>
    <w:rsid w:val="00CE4BF9"/>
    <w:rsid w:val="00CF56CF"/>
    <w:rsid w:val="00D32975"/>
    <w:rsid w:val="00D471BB"/>
    <w:rsid w:val="00D63229"/>
    <w:rsid w:val="00D63DD0"/>
    <w:rsid w:val="00D84ACE"/>
    <w:rsid w:val="00D877A4"/>
    <w:rsid w:val="00D94FDF"/>
    <w:rsid w:val="00D97B6F"/>
    <w:rsid w:val="00DA3CF1"/>
    <w:rsid w:val="00DB5B25"/>
    <w:rsid w:val="00DD49BA"/>
    <w:rsid w:val="00DD5AA3"/>
    <w:rsid w:val="00DF3C9F"/>
    <w:rsid w:val="00E14F1F"/>
    <w:rsid w:val="00E155D6"/>
    <w:rsid w:val="00E16210"/>
    <w:rsid w:val="00E26875"/>
    <w:rsid w:val="00E30B95"/>
    <w:rsid w:val="00E46152"/>
    <w:rsid w:val="00E51251"/>
    <w:rsid w:val="00E60E93"/>
    <w:rsid w:val="00E64D60"/>
    <w:rsid w:val="00E673CB"/>
    <w:rsid w:val="00E7011B"/>
    <w:rsid w:val="00E96C0D"/>
    <w:rsid w:val="00EA5E23"/>
    <w:rsid w:val="00EC057B"/>
    <w:rsid w:val="00EC6AF7"/>
    <w:rsid w:val="00ED0433"/>
    <w:rsid w:val="00F06045"/>
    <w:rsid w:val="00F14922"/>
    <w:rsid w:val="00F21B33"/>
    <w:rsid w:val="00F67F51"/>
    <w:rsid w:val="00F7265F"/>
    <w:rsid w:val="00F9258B"/>
    <w:rsid w:val="00FA666C"/>
    <w:rsid w:val="00FB5108"/>
    <w:rsid w:val="00FB6C9A"/>
    <w:rsid w:val="00FC19BF"/>
    <w:rsid w:val="00FC1E4D"/>
    <w:rsid w:val="00FE5EFB"/>
    <w:rsid w:val="00FF4AC0"/>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E40BE"/>
  <w15:docId w15:val="{04C86EC5-5D65-44E7-95F1-63F73B5E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AAD"/>
    <w:rPr>
      <w:rFonts w:ascii="Arial" w:hAnsi="Arial"/>
      <w:sz w:val="22"/>
      <w:szCs w:val="24"/>
      <w:lang w:eastAsia="en-US"/>
    </w:rPr>
  </w:style>
  <w:style w:type="paragraph" w:styleId="Heading1">
    <w:name w:val="heading 1"/>
    <w:basedOn w:val="Normal"/>
    <w:next w:val="Normal"/>
    <w:qFormat/>
    <w:rsid w:val="006A7AAD"/>
    <w:pPr>
      <w:keepNext/>
      <w:outlineLvl w:val="0"/>
    </w:pPr>
    <w:rPr>
      <w:b/>
      <w:bCs/>
    </w:rPr>
  </w:style>
  <w:style w:type="paragraph" w:styleId="Heading2">
    <w:name w:val="heading 2"/>
    <w:basedOn w:val="Normal"/>
    <w:next w:val="Normal"/>
    <w:qFormat/>
    <w:rsid w:val="006A7AAD"/>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7AAD"/>
    <w:pPr>
      <w:tabs>
        <w:tab w:val="center" w:pos="4153"/>
        <w:tab w:val="right" w:pos="8306"/>
      </w:tabs>
    </w:pPr>
  </w:style>
  <w:style w:type="paragraph" w:styleId="Footer">
    <w:name w:val="footer"/>
    <w:basedOn w:val="Normal"/>
    <w:rsid w:val="006A7AAD"/>
    <w:pPr>
      <w:tabs>
        <w:tab w:val="center" w:pos="4153"/>
        <w:tab w:val="right" w:pos="8306"/>
      </w:tabs>
    </w:pPr>
  </w:style>
  <w:style w:type="paragraph" w:styleId="BodyTextIndent">
    <w:name w:val="Body Text Indent"/>
    <w:basedOn w:val="Normal"/>
    <w:rsid w:val="006A7AAD"/>
    <w:pPr>
      <w:ind w:left="1080" w:hanging="720"/>
    </w:pPr>
  </w:style>
  <w:style w:type="paragraph" w:styleId="BalloonText">
    <w:name w:val="Balloon Text"/>
    <w:basedOn w:val="Normal"/>
    <w:semiHidden/>
    <w:rsid w:val="006A7AAD"/>
    <w:rPr>
      <w:rFonts w:ascii="Tahoma" w:hAnsi="Tahoma" w:cs="Tahoma"/>
      <w:sz w:val="16"/>
      <w:szCs w:val="16"/>
    </w:rPr>
  </w:style>
  <w:style w:type="character" w:styleId="CommentReference">
    <w:name w:val="annotation reference"/>
    <w:basedOn w:val="DefaultParagraphFont"/>
    <w:semiHidden/>
    <w:rsid w:val="006A7AAD"/>
    <w:rPr>
      <w:sz w:val="16"/>
      <w:szCs w:val="16"/>
    </w:rPr>
  </w:style>
  <w:style w:type="paragraph" w:styleId="CommentText">
    <w:name w:val="annotation text"/>
    <w:basedOn w:val="Normal"/>
    <w:semiHidden/>
    <w:rsid w:val="006A7AAD"/>
    <w:rPr>
      <w:sz w:val="20"/>
      <w:szCs w:val="20"/>
    </w:rPr>
  </w:style>
  <w:style w:type="paragraph" w:styleId="CommentSubject">
    <w:name w:val="annotation subject"/>
    <w:basedOn w:val="CommentText"/>
    <w:next w:val="CommentText"/>
    <w:semiHidden/>
    <w:rsid w:val="006A7AAD"/>
    <w:rPr>
      <w:b/>
      <w:bCs/>
    </w:rPr>
  </w:style>
  <w:style w:type="paragraph" w:styleId="NormalWeb">
    <w:name w:val="Normal (Web)"/>
    <w:basedOn w:val="Normal"/>
    <w:rsid w:val="006A7AAD"/>
    <w:pPr>
      <w:spacing w:before="100" w:beforeAutospacing="1" w:after="100" w:afterAutospacing="1"/>
    </w:pPr>
    <w:rPr>
      <w:rFonts w:ascii="Arial Unicode MS" w:eastAsia="Arial Unicode MS" w:hAnsi="Arial Unicode MS" w:cs="Arial Unicode MS"/>
      <w:sz w:val="24"/>
    </w:rPr>
  </w:style>
  <w:style w:type="paragraph" w:styleId="BodyTextIndent2">
    <w:name w:val="Body Text Indent 2"/>
    <w:basedOn w:val="Normal"/>
    <w:rsid w:val="006A7AAD"/>
    <w:pPr>
      <w:ind w:left="1080" w:hanging="1080"/>
    </w:pPr>
  </w:style>
  <w:style w:type="character" w:styleId="Strong">
    <w:name w:val="Strong"/>
    <w:basedOn w:val="DefaultParagraphFont"/>
    <w:qFormat/>
    <w:rsid w:val="006A7AAD"/>
    <w:rPr>
      <w:b/>
      <w:bCs/>
    </w:rPr>
  </w:style>
  <w:style w:type="character" w:styleId="PageNumber">
    <w:name w:val="page number"/>
    <w:basedOn w:val="DefaultParagraphFont"/>
    <w:rsid w:val="005B7161"/>
  </w:style>
  <w:style w:type="table" w:styleId="TableGrid">
    <w:name w:val="Table Grid"/>
    <w:basedOn w:val="TableNormal"/>
    <w:rsid w:val="00954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95444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Hyperlink">
    <w:name w:val="Hyperlink"/>
    <w:basedOn w:val="DefaultParagraphFont"/>
    <w:rsid w:val="00C33144"/>
    <w:rPr>
      <w:color w:val="0000FF"/>
      <w:u w:val="single"/>
    </w:rPr>
  </w:style>
  <w:style w:type="paragraph" w:customStyle="1" w:styleId="price">
    <w:name w:val="price"/>
    <w:basedOn w:val="Normal"/>
    <w:rsid w:val="0076664F"/>
    <w:pPr>
      <w:spacing w:before="100" w:beforeAutospacing="1" w:after="100" w:afterAutospacing="1"/>
    </w:pPr>
    <w:rPr>
      <w:rFonts w:ascii="Times New Roman" w:hAnsi="Times New Roman"/>
      <w:sz w:val="24"/>
      <w:lang w:eastAsia="en-GB"/>
    </w:rPr>
  </w:style>
  <w:style w:type="character" w:customStyle="1" w:styleId="blu-price">
    <w:name w:val="blu-price"/>
    <w:basedOn w:val="DefaultParagraphFont"/>
    <w:rsid w:val="0076664F"/>
  </w:style>
  <w:style w:type="character" w:customStyle="1" w:styleId="dynamictype-difference">
    <w:name w:val="dynamictype-difference"/>
    <w:basedOn w:val="DefaultParagraphFont"/>
    <w:rsid w:val="0076664F"/>
  </w:style>
  <w:style w:type="character" w:customStyle="1" w:styleId="List1">
    <w:name w:val="List1"/>
    <w:basedOn w:val="DefaultParagraphFont"/>
    <w:rsid w:val="0076664F"/>
  </w:style>
  <w:style w:type="character" w:customStyle="1" w:styleId="dynamictype-range">
    <w:name w:val="dynamictype-range"/>
    <w:basedOn w:val="DefaultParagraphFont"/>
    <w:rsid w:val="0076664F"/>
  </w:style>
  <w:style w:type="paragraph" w:customStyle="1" w:styleId="item-details">
    <w:name w:val="item-details"/>
    <w:basedOn w:val="Normal"/>
    <w:rsid w:val="0076664F"/>
    <w:pPr>
      <w:spacing w:before="100" w:beforeAutospacing="1" w:after="100" w:afterAutospacing="1"/>
    </w:pPr>
    <w:rPr>
      <w:rFonts w:ascii="Times New Roman" w:hAnsi="Times New Roman"/>
      <w:sz w:val="24"/>
      <w:lang w:eastAsia="en-GB"/>
    </w:rPr>
  </w:style>
  <w:style w:type="character" w:customStyle="1" w:styleId="identifier-sku">
    <w:name w:val="identifier-sku"/>
    <w:basedOn w:val="DefaultParagraphFont"/>
    <w:rsid w:val="0076664F"/>
  </w:style>
  <w:style w:type="paragraph" w:styleId="ListParagraph">
    <w:name w:val="List Paragraph"/>
    <w:basedOn w:val="Normal"/>
    <w:uiPriority w:val="34"/>
    <w:qFormat/>
    <w:rsid w:val="00DF3C9F"/>
    <w:pPr>
      <w:ind w:left="720"/>
      <w:contextualSpacing/>
    </w:pPr>
  </w:style>
  <w:style w:type="paragraph" w:styleId="Date">
    <w:name w:val="Date"/>
    <w:basedOn w:val="Normal"/>
    <w:next w:val="Normal"/>
    <w:link w:val="DateChar"/>
    <w:rsid w:val="00A44AEA"/>
    <w:rPr>
      <w:rFonts w:ascii="Times New Roman" w:hAnsi="Times New Roman"/>
      <w:sz w:val="24"/>
      <w:lang w:eastAsia="en-GB"/>
    </w:rPr>
  </w:style>
  <w:style w:type="character" w:customStyle="1" w:styleId="DateChar">
    <w:name w:val="Date Char"/>
    <w:basedOn w:val="DefaultParagraphFont"/>
    <w:link w:val="Date"/>
    <w:rsid w:val="00A44AEA"/>
    <w:rPr>
      <w:sz w:val="24"/>
      <w:szCs w:val="24"/>
    </w:rPr>
  </w:style>
  <w:style w:type="paragraph" w:styleId="BodyText">
    <w:name w:val="Body Text"/>
    <w:basedOn w:val="Normal"/>
    <w:link w:val="BodyTextChar"/>
    <w:rsid w:val="00A44AEA"/>
    <w:pPr>
      <w:spacing w:after="120"/>
    </w:pPr>
    <w:rPr>
      <w:rFonts w:ascii="Times New Roman" w:hAnsi="Times New Roman"/>
      <w:sz w:val="24"/>
      <w:lang w:eastAsia="en-GB"/>
    </w:rPr>
  </w:style>
  <w:style w:type="character" w:customStyle="1" w:styleId="BodyTextChar">
    <w:name w:val="Body Text Char"/>
    <w:basedOn w:val="DefaultParagraphFont"/>
    <w:link w:val="BodyText"/>
    <w:rsid w:val="00A44AEA"/>
    <w:rPr>
      <w:sz w:val="24"/>
      <w:szCs w:val="24"/>
    </w:rPr>
  </w:style>
  <w:style w:type="character" w:customStyle="1" w:styleId="EmailStyle411">
    <w:name w:val="EmailStyle411"/>
    <w:basedOn w:val="DefaultParagraphFont"/>
    <w:semiHidden/>
    <w:rsid w:val="0019300E"/>
    <w:rPr>
      <w:rFonts w:ascii="Arial" w:hAnsi="Arial" w:cs="Arial"/>
      <w:color w:val="000080"/>
      <w:sz w:val="20"/>
      <w:szCs w:val="20"/>
    </w:rPr>
  </w:style>
  <w:style w:type="paragraph" w:customStyle="1" w:styleId="ecxmsonormal">
    <w:name w:val="ecxmsonormal"/>
    <w:basedOn w:val="Normal"/>
    <w:rsid w:val="00F06045"/>
    <w:pPr>
      <w:spacing w:after="324"/>
    </w:pPr>
    <w:rPr>
      <w:rFonts w:ascii="Times New Roman" w:hAnsi="Times New Roman"/>
      <w:sz w:val="24"/>
      <w:lang w:eastAsia="en-GB"/>
    </w:rPr>
  </w:style>
  <w:style w:type="character" w:styleId="UnresolvedMention">
    <w:name w:val="Unresolved Mention"/>
    <w:basedOn w:val="DefaultParagraphFont"/>
    <w:uiPriority w:val="99"/>
    <w:semiHidden/>
    <w:unhideWhenUsed/>
    <w:rsid w:val="00294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82708">
      <w:bodyDiv w:val="1"/>
      <w:marLeft w:val="0"/>
      <w:marRight w:val="0"/>
      <w:marTop w:val="0"/>
      <w:marBottom w:val="0"/>
      <w:divBdr>
        <w:top w:val="none" w:sz="0" w:space="0" w:color="auto"/>
        <w:left w:val="none" w:sz="0" w:space="0" w:color="auto"/>
        <w:bottom w:val="none" w:sz="0" w:space="0" w:color="auto"/>
        <w:right w:val="none" w:sz="0" w:space="0" w:color="auto"/>
      </w:divBdr>
      <w:divsChild>
        <w:div w:id="321201395">
          <w:marLeft w:val="0"/>
          <w:marRight w:val="0"/>
          <w:marTop w:val="0"/>
          <w:marBottom w:val="0"/>
          <w:divBdr>
            <w:top w:val="none" w:sz="0" w:space="0" w:color="auto"/>
            <w:left w:val="none" w:sz="0" w:space="0" w:color="auto"/>
            <w:bottom w:val="none" w:sz="0" w:space="0" w:color="auto"/>
            <w:right w:val="none" w:sz="0" w:space="0" w:color="auto"/>
          </w:divBdr>
          <w:divsChild>
            <w:div w:id="221450952">
              <w:marLeft w:val="0"/>
              <w:marRight w:val="0"/>
              <w:marTop w:val="0"/>
              <w:marBottom w:val="0"/>
              <w:divBdr>
                <w:top w:val="none" w:sz="0" w:space="0" w:color="auto"/>
                <w:left w:val="none" w:sz="0" w:space="0" w:color="auto"/>
                <w:bottom w:val="none" w:sz="0" w:space="0" w:color="auto"/>
                <w:right w:val="none" w:sz="0" w:space="0" w:color="auto"/>
              </w:divBdr>
              <w:divsChild>
                <w:div w:id="86847301">
                  <w:marLeft w:val="0"/>
                  <w:marRight w:val="0"/>
                  <w:marTop w:val="0"/>
                  <w:marBottom w:val="0"/>
                  <w:divBdr>
                    <w:top w:val="none" w:sz="0" w:space="0" w:color="auto"/>
                    <w:left w:val="none" w:sz="0" w:space="0" w:color="auto"/>
                    <w:bottom w:val="none" w:sz="0" w:space="0" w:color="auto"/>
                    <w:right w:val="none" w:sz="0" w:space="0" w:color="auto"/>
                  </w:divBdr>
                  <w:divsChild>
                    <w:div w:id="980772845">
                      <w:marLeft w:val="0"/>
                      <w:marRight w:val="0"/>
                      <w:marTop w:val="0"/>
                      <w:marBottom w:val="0"/>
                      <w:divBdr>
                        <w:top w:val="none" w:sz="0" w:space="0" w:color="auto"/>
                        <w:left w:val="none" w:sz="0" w:space="0" w:color="auto"/>
                        <w:bottom w:val="none" w:sz="0" w:space="0" w:color="auto"/>
                        <w:right w:val="none" w:sz="0" w:space="0" w:color="auto"/>
                      </w:divBdr>
                      <w:divsChild>
                        <w:div w:id="534972288">
                          <w:marLeft w:val="0"/>
                          <w:marRight w:val="0"/>
                          <w:marTop w:val="0"/>
                          <w:marBottom w:val="0"/>
                          <w:divBdr>
                            <w:top w:val="none" w:sz="0" w:space="0" w:color="auto"/>
                            <w:left w:val="none" w:sz="0" w:space="0" w:color="auto"/>
                            <w:bottom w:val="none" w:sz="0" w:space="0" w:color="auto"/>
                            <w:right w:val="none" w:sz="0" w:space="0" w:color="auto"/>
                          </w:divBdr>
                          <w:divsChild>
                            <w:div w:id="3052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525582">
      <w:bodyDiv w:val="1"/>
      <w:marLeft w:val="0"/>
      <w:marRight w:val="0"/>
      <w:marTop w:val="0"/>
      <w:marBottom w:val="0"/>
      <w:divBdr>
        <w:top w:val="none" w:sz="0" w:space="0" w:color="auto"/>
        <w:left w:val="none" w:sz="0" w:space="0" w:color="auto"/>
        <w:bottom w:val="none" w:sz="0" w:space="0" w:color="auto"/>
        <w:right w:val="none" w:sz="0" w:space="0" w:color="auto"/>
      </w:divBdr>
      <w:divsChild>
        <w:div w:id="379017300">
          <w:marLeft w:val="0"/>
          <w:marRight w:val="0"/>
          <w:marTop w:val="0"/>
          <w:marBottom w:val="0"/>
          <w:divBdr>
            <w:top w:val="none" w:sz="0" w:space="0" w:color="auto"/>
            <w:left w:val="none" w:sz="0" w:space="0" w:color="auto"/>
            <w:bottom w:val="none" w:sz="0" w:space="0" w:color="auto"/>
            <w:right w:val="none" w:sz="0" w:space="0" w:color="auto"/>
          </w:divBdr>
          <w:divsChild>
            <w:div w:id="218328763">
              <w:marLeft w:val="0"/>
              <w:marRight w:val="0"/>
              <w:marTop w:val="0"/>
              <w:marBottom w:val="0"/>
              <w:divBdr>
                <w:top w:val="none" w:sz="0" w:space="0" w:color="auto"/>
                <w:left w:val="none" w:sz="0" w:space="0" w:color="auto"/>
                <w:bottom w:val="none" w:sz="0" w:space="0" w:color="auto"/>
                <w:right w:val="none" w:sz="0" w:space="0" w:color="auto"/>
              </w:divBdr>
              <w:divsChild>
                <w:div w:id="839126981">
                  <w:marLeft w:val="0"/>
                  <w:marRight w:val="0"/>
                  <w:marTop w:val="0"/>
                  <w:marBottom w:val="0"/>
                  <w:divBdr>
                    <w:top w:val="none" w:sz="0" w:space="0" w:color="auto"/>
                    <w:left w:val="none" w:sz="0" w:space="0" w:color="auto"/>
                    <w:bottom w:val="none" w:sz="0" w:space="0" w:color="auto"/>
                    <w:right w:val="none" w:sz="0" w:space="0" w:color="auto"/>
                  </w:divBdr>
                  <w:divsChild>
                    <w:div w:id="829103150">
                      <w:marLeft w:val="0"/>
                      <w:marRight w:val="0"/>
                      <w:marTop w:val="0"/>
                      <w:marBottom w:val="0"/>
                      <w:divBdr>
                        <w:top w:val="none" w:sz="0" w:space="0" w:color="auto"/>
                        <w:left w:val="none" w:sz="0" w:space="0" w:color="auto"/>
                        <w:bottom w:val="none" w:sz="0" w:space="0" w:color="auto"/>
                        <w:right w:val="none" w:sz="0" w:space="0" w:color="auto"/>
                      </w:divBdr>
                      <w:divsChild>
                        <w:div w:id="1853954581">
                          <w:marLeft w:val="0"/>
                          <w:marRight w:val="0"/>
                          <w:marTop w:val="0"/>
                          <w:marBottom w:val="0"/>
                          <w:divBdr>
                            <w:top w:val="none" w:sz="0" w:space="0" w:color="auto"/>
                            <w:left w:val="none" w:sz="0" w:space="0" w:color="auto"/>
                            <w:bottom w:val="none" w:sz="0" w:space="0" w:color="auto"/>
                            <w:right w:val="none" w:sz="0" w:space="0" w:color="auto"/>
                          </w:divBdr>
                          <w:divsChild>
                            <w:div w:id="1957172078">
                              <w:marLeft w:val="0"/>
                              <w:marRight w:val="0"/>
                              <w:marTop w:val="0"/>
                              <w:marBottom w:val="0"/>
                              <w:divBdr>
                                <w:top w:val="none" w:sz="0" w:space="0" w:color="auto"/>
                                <w:left w:val="none" w:sz="0" w:space="0" w:color="auto"/>
                                <w:bottom w:val="none" w:sz="0" w:space="0" w:color="auto"/>
                                <w:right w:val="none" w:sz="0" w:space="0" w:color="auto"/>
                              </w:divBdr>
                              <w:divsChild>
                                <w:div w:id="52536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861800">
      <w:bodyDiv w:val="1"/>
      <w:marLeft w:val="0"/>
      <w:marRight w:val="0"/>
      <w:marTop w:val="0"/>
      <w:marBottom w:val="0"/>
      <w:divBdr>
        <w:top w:val="none" w:sz="0" w:space="0" w:color="auto"/>
        <w:left w:val="none" w:sz="0" w:space="0" w:color="auto"/>
        <w:bottom w:val="none" w:sz="0" w:space="0" w:color="auto"/>
        <w:right w:val="none" w:sz="0" w:space="0" w:color="auto"/>
      </w:divBdr>
      <w:divsChild>
        <w:div w:id="789855298">
          <w:marLeft w:val="0"/>
          <w:marRight w:val="0"/>
          <w:marTop w:val="0"/>
          <w:marBottom w:val="0"/>
          <w:divBdr>
            <w:top w:val="none" w:sz="0" w:space="0" w:color="auto"/>
            <w:left w:val="none" w:sz="0" w:space="0" w:color="auto"/>
            <w:bottom w:val="none" w:sz="0" w:space="0" w:color="auto"/>
            <w:right w:val="none" w:sz="0" w:space="0" w:color="auto"/>
          </w:divBdr>
          <w:divsChild>
            <w:div w:id="340355661">
              <w:marLeft w:val="0"/>
              <w:marRight w:val="0"/>
              <w:marTop w:val="0"/>
              <w:marBottom w:val="0"/>
              <w:divBdr>
                <w:top w:val="none" w:sz="0" w:space="0" w:color="auto"/>
                <w:left w:val="none" w:sz="0" w:space="0" w:color="auto"/>
                <w:bottom w:val="none" w:sz="0" w:space="0" w:color="auto"/>
                <w:right w:val="none" w:sz="0" w:space="0" w:color="auto"/>
              </w:divBdr>
              <w:divsChild>
                <w:div w:id="1984965702">
                  <w:marLeft w:val="0"/>
                  <w:marRight w:val="0"/>
                  <w:marTop w:val="100"/>
                  <w:marBottom w:val="100"/>
                  <w:divBdr>
                    <w:top w:val="none" w:sz="0" w:space="0" w:color="auto"/>
                    <w:left w:val="none" w:sz="0" w:space="0" w:color="auto"/>
                    <w:bottom w:val="none" w:sz="0" w:space="0" w:color="auto"/>
                    <w:right w:val="none" w:sz="0" w:space="0" w:color="auto"/>
                  </w:divBdr>
                  <w:divsChild>
                    <w:div w:id="1057895127">
                      <w:marLeft w:val="0"/>
                      <w:marRight w:val="0"/>
                      <w:marTop w:val="0"/>
                      <w:marBottom w:val="0"/>
                      <w:divBdr>
                        <w:top w:val="none" w:sz="0" w:space="0" w:color="auto"/>
                        <w:left w:val="none" w:sz="0" w:space="0" w:color="auto"/>
                        <w:bottom w:val="none" w:sz="0" w:space="0" w:color="auto"/>
                        <w:right w:val="none" w:sz="0" w:space="0" w:color="auto"/>
                      </w:divBdr>
                      <w:divsChild>
                        <w:div w:id="122388020">
                          <w:marLeft w:val="0"/>
                          <w:marRight w:val="0"/>
                          <w:marTop w:val="0"/>
                          <w:marBottom w:val="0"/>
                          <w:divBdr>
                            <w:top w:val="none" w:sz="0" w:space="0" w:color="auto"/>
                            <w:left w:val="none" w:sz="0" w:space="0" w:color="auto"/>
                            <w:bottom w:val="none" w:sz="0" w:space="0" w:color="auto"/>
                            <w:right w:val="none" w:sz="0" w:space="0" w:color="auto"/>
                          </w:divBdr>
                          <w:divsChild>
                            <w:div w:id="800805610">
                              <w:marLeft w:val="0"/>
                              <w:marRight w:val="0"/>
                              <w:marTop w:val="0"/>
                              <w:marBottom w:val="0"/>
                              <w:divBdr>
                                <w:top w:val="none" w:sz="0" w:space="0" w:color="auto"/>
                                <w:left w:val="none" w:sz="0" w:space="0" w:color="auto"/>
                                <w:bottom w:val="none" w:sz="0" w:space="0" w:color="auto"/>
                                <w:right w:val="none" w:sz="0" w:space="0" w:color="auto"/>
                              </w:divBdr>
                              <w:divsChild>
                                <w:div w:id="1663697191">
                                  <w:marLeft w:val="0"/>
                                  <w:marRight w:val="0"/>
                                  <w:marTop w:val="0"/>
                                  <w:marBottom w:val="0"/>
                                  <w:divBdr>
                                    <w:top w:val="none" w:sz="0" w:space="0" w:color="auto"/>
                                    <w:left w:val="none" w:sz="0" w:space="0" w:color="auto"/>
                                    <w:bottom w:val="none" w:sz="0" w:space="0" w:color="auto"/>
                                    <w:right w:val="none" w:sz="0" w:space="0" w:color="auto"/>
                                  </w:divBdr>
                                  <w:divsChild>
                                    <w:div w:id="2141848335">
                                      <w:marLeft w:val="0"/>
                                      <w:marRight w:val="0"/>
                                      <w:marTop w:val="0"/>
                                      <w:marBottom w:val="0"/>
                                      <w:divBdr>
                                        <w:top w:val="none" w:sz="0" w:space="0" w:color="auto"/>
                                        <w:left w:val="none" w:sz="0" w:space="0" w:color="auto"/>
                                        <w:bottom w:val="none" w:sz="0" w:space="0" w:color="auto"/>
                                        <w:right w:val="none" w:sz="0" w:space="0" w:color="auto"/>
                                      </w:divBdr>
                                      <w:divsChild>
                                        <w:div w:id="250431686">
                                          <w:marLeft w:val="0"/>
                                          <w:marRight w:val="0"/>
                                          <w:marTop w:val="0"/>
                                          <w:marBottom w:val="0"/>
                                          <w:divBdr>
                                            <w:top w:val="none" w:sz="0" w:space="0" w:color="auto"/>
                                            <w:left w:val="none" w:sz="0" w:space="0" w:color="auto"/>
                                            <w:bottom w:val="none" w:sz="0" w:space="0" w:color="auto"/>
                                            <w:right w:val="none" w:sz="0" w:space="0" w:color="auto"/>
                                          </w:divBdr>
                                          <w:divsChild>
                                            <w:div w:id="6255244">
                                              <w:marLeft w:val="0"/>
                                              <w:marRight w:val="0"/>
                                              <w:marTop w:val="0"/>
                                              <w:marBottom w:val="0"/>
                                              <w:divBdr>
                                                <w:top w:val="none" w:sz="0" w:space="0" w:color="auto"/>
                                                <w:left w:val="none" w:sz="0" w:space="0" w:color="auto"/>
                                                <w:bottom w:val="none" w:sz="0" w:space="0" w:color="auto"/>
                                                <w:right w:val="none" w:sz="0" w:space="0" w:color="auto"/>
                                              </w:divBdr>
                                              <w:divsChild>
                                                <w:div w:id="1249198511">
                                                  <w:marLeft w:val="0"/>
                                                  <w:marRight w:val="300"/>
                                                  <w:marTop w:val="0"/>
                                                  <w:marBottom w:val="0"/>
                                                  <w:divBdr>
                                                    <w:top w:val="none" w:sz="0" w:space="0" w:color="auto"/>
                                                    <w:left w:val="none" w:sz="0" w:space="0" w:color="auto"/>
                                                    <w:bottom w:val="none" w:sz="0" w:space="0" w:color="auto"/>
                                                    <w:right w:val="none" w:sz="0" w:space="0" w:color="auto"/>
                                                  </w:divBdr>
                                                  <w:divsChild>
                                                    <w:div w:id="484932839">
                                                      <w:marLeft w:val="0"/>
                                                      <w:marRight w:val="0"/>
                                                      <w:marTop w:val="0"/>
                                                      <w:marBottom w:val="0"/>
                                                      <w:divBdr>
                                                        <w:top w:val="none" w:sz="0" w:space="0" w:color="auto"/>
                                                        <w:left w:val="none" w:sz="0" w:space="0" w:color="auto"/>
                                                        <w:bottom w:val="none" w:sz="0" w:space="0" w:color="auto"/>
                                                        <w:right w:val="none" w:sz="0" w:space="0" w:color="auto"/>
                                                      </w:divBdr>
                                                      <w:divsChild>
                                                        <w:div w:id="51125614">
                                                          <w:marLeft w:val="0"/>
                                                          <w:marRight w:val="0"/>
                                                          <w:marTop w:val="0"/>
                                                          <w:marBottom w:val="300"/>
                                                          <w:divBdr>
                                                            <w:top w:val="single" w:sz="6" w:space="0" w:color="CCCCCC"/>
                                                            <w:left w:val="none" w:sz="0" w:space="0" w:color="auto"/>
                                                            <w:bottom w:val="none" w:sz="0" w:space="0" w:color="auto"/>
                                                            <w:right w:val="none" w:sz="0" w:space="0" w:color="auto"/>
                                                          </w:divBdr>
                                                          <w:divsChild>
                                                            <w:div w:id="1775972889">
                                                              <w:marLeft w:val="0"/>
                                                              <w:marRight w:val="0"/>
                                                              <w:marTop w:val="0"/>
                                                              <w:marBottom w:val="0"/>
                                                              <w:divBdr>
                                                                <w:top w:val="none" w:sz="0" w:space="0" w:color="auto"/>
                                                                <w:left w:val="none" w:sz="0" w:space="0" w:color="auto"/>
                                                                <w:bottom w:val="none" w:sz="0" w:space="0" w:color="auto"/>
                                                                <w:right w:val="none" w:sz="0" w:space="0" w:color="auto"/>
                                                              </w:divBdr>
                                                              <w:divsChild>
                                                                <w:div w:id="466242288">
                                                                  <w:marLeft w:val="0"/>
                                                                  <w:marRight w:val="0"/>
                                                                  <w:marTop w:val="0"/>
                                                                  <w:marBottom w:val="0"/>
                                                                  <w:divBdr>
                                                                    <w:top w:val="none" w:sz="0" w:space="0" w:color="auto"/>
                                                                    <w:left w:val="none" w:sz="0" w:space="0" w:color="auto"/>
                                                                    <w:bottom w:val="none" w:sz="0" w:space="0" w:color="auto"/>
                                                                    <w:right w:val="none" w:sz="0" w:space="0" w:color="auto"/>
                                                                  </w:divBdr>
                                                                  <w:divsChild>
                                                                    <w:div w:id="1358196014">
                                                                      <w:marLeft w:val="0"/>
                                                                      <w:marRight w:val="0"/>
                                                                      <w:marTop w:val="0"/>
                                                                      <w:marBottom w:val="0"/>
                                                                      <w:divBdr>
                                                                        <w:top w:val="none" w:sz="0" w:space="0" w:color="auto"/>
                                                                        <w:left w:val="none" w:sz="0" w:space="0" w:color="auto"/>
                                                                        <w:bottom w:val="none" w:sz="0" w:space="0" w:color="auto"/>
                                                                        <w:right w:val="none" w:sz="0" w:space="0" w:color="auto"/>
                                                                      </w:divBdr>
                                                                      <w:divsChild>
                                                                        <w:div w:id="3155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409263">
      <w:bodyDiv w:val="1"/>
      <w:marLeft w:val="0"/>
      <w:marRight w:val="0"/>
      <w:marTop w:val="0"/>
      <w:marBottom w:val="0"/>
      <w:divBdr>
        <w:top w:val="none" w:sz="0" w:space="0" w:color="auto"/>
        <w:left w:val="none" w:sz="0" w:space="0" w:color="auto"/>
        <w:bottom w:val="none" w:sz="0" w:space="0" w:color="auto"/>
        <w:right w:val="none" w:sz="0" w:space="0" w:color="auto"/>
      </w:divBdr>
    </w:div>
    <w:div w:id="184886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From:</vt:lpstr>
    </vt:vector>
  </TitlesOfParts>
  <Company>OGc</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Patricia Croasdell</dc:creator>
  <cp:lastModifiedBy>Amanda Swift</cp:lastModifiedBy>
  <cp:revision>2</cp:revision>
  <cp:lastPrinted>2019-09-11T14:34:00Z</cp:lastPrinted>
  <dcterms:created xsi:type="dcterms:W3CDTF">2026-05-14T11:19:00Z</dcterms:created>
  <dcterms:modified xsi:type="dcterms:W3CDTF">2026-05-14T11:19:00Z</dcterms:modified>
</cp:coreProperties>
</file>